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CEC" w14:textId="3DB40E80" w:rsidR="00D80E7A" w:rsidRDefault="0049100B">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#133</w:t>
      </w:r>
      <w:r>
        <w:rPr>
          <w:rFonts w:ascii="Arial" w:eastAsia="宋体" w:hAnsi="Arial" w:cs="Arial"/>
          <w:b/>
          <w:color w:val="000000"/>
          <w:kern w:val="2"/>
          <w:sz w:val="24"/>
          <w:lang w:val="en-US"/>
        </w:rPr>
        <w:tab/>
      </w:r>
      <w:r w:rsidR="004A6448" w:rsidRPr="004A6448">
        <w:rPr>
          <w:rFonts w:ascii="Arial" w:eastAsia="宋体" w:hAnsi="Arial" w:cs="Arial"/>
          <w:b/>
          <w:color w:val="000000"/>
          <w:kern w:val="2"/>
          <w:sz w:val="24"/>
          <w:lang w:val="en-US" w:eastAsia="zh"/>
        </w:rPr>
        <w:t>R2-2600101</w:t>
      </w:r>
      <w:r>
        <w:rPr>
          <w:rFonts w:ascii="Arial" w:eastAsia="宋体" w:hAnsi="Arial" w:cs="Arial"/>
          <w:b/>
          <w:color w:val="0000FF"/>
          <w:kern w:val="2"/>
          <w:sz w:val="24"/>
        </w:rPr>
        <w:t xml:space="preserve"> </w:t>
      </w:r>
    </w:p>
    <w:p w14:paraId="266788E7" w14:textId="77777777" w:rsidR="00D80E7A" w:rsidRDefault="0049100B">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Stor-Goteborg Sweden, Feb 09</w:t>
      </w:r>
      <w:r>
        <w:rPr>
          <w:rFonts w:ascii="Arial" w:eastAsia="宋体" w:hAnsi="Arial" w:cs="Arial"/>
          <w:b/>
          <w:bCs/>
          <w:sz w:val="24"/>
          <w:vertAlign w:val="superscript"/>
          <w:lang w:val="en-US"/>
        </w:rPr>
        <w:t>th</w:t>
      </w:r>
      <w:r>
        <w:rPr>
          <w:rFonts w:ascii="Arial" w:eastAsia="宋体" w:hAnsi="Arial" w:cs="Arial"/>
          <w:b/>
          <w:bCs/>
          <w:sz w:val="24"/>
          <w:lang w:val="en-US"/>
        </w:rPr>
        <w:t xml:space="preserve"> – 13</w:t>
      </w:r>
      <w:r>
        <w:rPr>
          <w:rFonts w:ascii="Arial" w:eastAsia="宋体" w:hAnsi="Arial" w:cs="Arial"/>
          <w:b/>
          <w:bCs/>
          <w:sz w:val="24"/>
          <w:vertAlign w:val="superscript"/>
          <w:lang w:val="en-US"/>
        </w:rPr>
        <w:t>th</w:t>
      </w:r>
      <w:r>
        <w:rPr>
          <w:rFonts w:ascii="Arial" w:eastAsia="宋体" w:hAnsi="Arial" w:cs="Arial"/>
          <w:b/>
          <w:bCs/>
          <w:sz w:val="24"/>
          <w:lang w:val="en-US"/>
        </w:rPr>
        <w:t xml:space="preserve">, 2026      </w:t>
      </w:r>
      <w:r>
        <w:rPr>
          <w:rFonts w:ascii="Arial" w:eastAsia="宋体" w:hAnsi="Arial" w:cs="Arial"/>
          <w:b/>
          <w:bCs/>
          <w:sz w:val="24"/>
          <w:lang w:val="en-US"/>
        </w:rPr>
        <w:tab/>
      </w:r>
      <w:r>
        <w:rPr>
          <w:rFonts w:ascii="Arial" w:eastAsia="宋体" w:hAnsi="Arial" w:cs="Arial"/>
          <w:b/>
          <w:bCs/>
          <w:sz w:val="24"/>
          <w:lang w:val="en-US"/>
        </w:rPr>
        <w:tab/>
      </w:r>
      <w:r>
        <w:rPr>
          <w:rFonts w:ascii="Arial" w:eastAsia="宋体" w:hAnsi="Arial" w:cs="Arial"/>
          <w:b/>
          <w:bCs/>
          <w:color w:val="FF0000"/>
        </w:rPr>
        <w:t xml:space="preserve"> </w:t>
      </w:r>
      <w:r>
        <w:rPr>
          <w:rFonts w:ascii="Arial" w:eastAsia="宋体" w:hAnsi="Arial" w:cs="Arial"/>
          <w:b/>
          <w:bCs/>
          <w:color w:val="FF0000"/>
        </w:rPr>
        <w:tab/>
      </w:r>
      <w:r>
        <w:rPr>
          <w:rFonts w:ascii="Arial" w:eastAsia="宋体" w:hAnsi="Arial" w:cs="Arial"/>
          <w:b/>
          <w:bCs/>
          <w:color w:val="FF0000"/>
        </w:rPr>
        <w:tab/>
      </w:r>
    </w:p>
    <w:p w14:paraId="6CFBBE1D" w14:textId="77777777" w:rsidR="00D80E7A" w:rsidRDefault="00D80E7A">
      <w:pPr>
        <w:tabs>
          <w:tab w:val="left" w:pos="1979"/>
        </w:tabs>
        <w:spacing w:after="180" w:line="240" w:lineRule="auto"/>
        <w:rPr>
          <w:rFonts w:ascii="Arial" w:hAnsi="Arial" w:cs="Arial"/>
          <w:b/>
          <w:bCs/>
          <w:sz w:val="24"/>
          <w:lang w:val="en-US" w:eastAsia="en-US"/>
        </w:rPr>
      </w:pPr>
    </w:p>
    <w:p w14:paraId="10B94F9B" w14:textId="77777777" w:rsidR="00D80E7A" w:rsidRDefault="0049100B">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10.3.1.1</w:t>
      </w:r>
    </w:p>
    <w:p w14:paraId="302FA488" w14:textId="2675CD6B" w:rsidR="00D80E7A" w:rsidRDefault="0049100B">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r w:rsidR="0047675C">
        <w:rPr>
          <w:rFonts w:ascii="Arial" w:hAnsi="Arial" w:cs="Arial" w:hint="eastAsia"/>
          <w:b/>
          <w:bCs/>
          <w:sz w:val="24"/>
          <w:lang w:val="en-US"/>
        </w:rPr>
        <w:t>,</w:t>
      </w:r>
      <w:r w:rsidR="0047675C">
        <w:rPr>
          <w:rFonts w:ascii="Arial" w:hAnsi="Arial" w:cs="Arial"/>
          <w:b/>
          <w:bCs/>
          <w:sz w:val="24"/>
          <w:lang w:val="en-US"/>
        </w:rPr>
        <w:t xml:space="preserve"> </w:t>
      </w:r>
      <w:r w:rsidR="0047675C" w:rsidRPr="00450BEF">
        <w:rPr>
          <w:rFonts w:ascii="Arial" w:hAnsi="Arial" w:cs="Arial"/>
          <w:b/>
          <w:bCs/>
          <w:sz w:val="24"/>
          <w:lang w:val="en-US"/>
        </w:rPr>
        <w:t>MediaTek Inc.</w:t>
      </w:r>
      <w:r w:rsidR="00C501AE">
        <w:rPr>
          <w:rFonts w:ascii="Arial" w:hAnsi="Arial" w:cs="Arial" w:hint="eastAsia"/>
          <w:b/>
          <w:bCs/>
          <w:sz w:val="24"/>
          <w:lang w:val="en-US"/>
        </w:rPr>
        <w:t>,</w:t>
      </w:r>
      <w:r w:rsidR="00C501AE">
        <w:rPr>
          <w:rFonts w:ascii="Arial" w:hAnsi="Arial" w:cs="Arial"/>
          <w:b/>
          <w:bCs/>
          <w:sz w:val="24"/>
          <w:lang w:val="en-US"/>
        </w:rPr>
        <w:t xml:space="preserve"> Huawei, </w:t>
      </w:r>
      <w:r w:rsidR="004A6448">
        <w:rPr>
          <w:rFonts w:ascii="Arial" w:hAnsi="Arial" w:cs="Arial"/>
          <w:b/>
          <w:bCs/>
          <w:sz w:val="24"/>
          <w:lang w:val="en-US"/>
        </w:rPr>
        <w:t>Hi</w:t>
      </w:r>
      <w:r w:rsidR="004F52B3">
        <w:rPr>
          <w:rFonts w:ascii="Arial" w:hAnsi="Arial" w:cs="Arial"/>
          <w:b/>
          <w:bCs/>
          <w:sz w:val="24"/>
          <w:lang w:val="en-US"/>
        </w:rPr>
        <w:t>S</w:t>
      </w:r>
      <w:r w:rsidR="004A6448">
        <w:rPr>
          <w:rFonts w:ascii="Arial" w:hAnsi="Arial" w:cs="Arial"/>
          <w:b/>
          <w:bCs/>
          <w:sz w:val="24"/>
          <w:lang w:val="en-US"/>
        </w:rPr>
        <w:t xml:space="preserve">ilicon, </w:t>
      </w:r>
      <w:r w:rsidR="00C501AE">
        <w:rPr>
          <w:rFonts w:ascii="Arial" w:hAnsi="Arial" w:cs="Arial"/>
          <w:b/>
          <w:bCs/>
          <w:sz w:val="24"/>
          <w:lang w:val="en-US"/>
        </w:rPr>
        <w:t>CMCC</w:t>
      </w:r>
      <w:r w:rsidR="003D19B8">
        <w:rPr>
          <w:rFonts w:ascii="Arial" w:hAnsi="Arial" w:cs="Arial"/>
          <w:b/>
          <w:bCs/>
          <w:sz w:val="24"/>
          <w:lang w:val="en-US"/>
        </w:rPr>
        <w:t>, Sony</w:t>
      </w:r>
    </w:p>
    <w:p w14:paraId="2EC7CA3A" w14:textId="77777777" w:rsidR="00D80E7A" w:rsidRDefault="0049100B">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Discussion on HOL blocking issue</w:t>
      </w:r>
    </w:p>
    <w:p w14:paraId="41A5DE39" w14:textId="77777777" w:rsidR="00D80E7A" w:rsidRDefault="0049100B">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134B11AB" w14:textId="77777777" w:rsidR="00D80E7A" w:rsidRDefault="0049100B">
      <w:pPr>
        <w:pStyle w:val="1"/>
      </w:pPr>
      <w:bookmarkStart w:id="0" w:name="_Ref165266342"/>
      <w:r>
        <w:t>Introduction</w:t>
      </w:r>
      <w:bookmarkEnd w:id="0"/>
    </w:p>
    <w:p w14:paraId="41F1823F" w14:textId="1D920078" w:rsidR="00D80E7A" w:rsidRDefault="00B54755">
      <w:pPr>
        <w:rPr>
          <w:rFonts w:eastAsia="宋体"/>
          <w:sz w:val="20"/>
          <w:lang w:val="en-US"/>
        </w:rPr>
      </w:pPr>
      <w:r w:rsidRPr="00B54755">
        <w:rPr>
          <w:rFonts w:eastAsia="宋体"/>
          <w:sz w:val="20"/>
          <w:lang w:val="en-US"/>
        </w:rPr>
        <w:t>HTTP is the foundation of data communication for the World Wide Web</w:t>
      </w:r>
      <w:r w:rsidR="00433B8C">
        <w:rPr>
          <w:rFonts w:eastAsia="宋体"/>
          <w:sz w:val="20"/>
          <w:lang w:val="en-US"/>
        </w:rPr>
        <w:t>, and is widely supported in web browser and mobile apps</w:t>
      </w:r>
      <w:r>
        <w:rPr>
          <w:rFonts w:eastAsia="宋体"/>
          <w:sz w:val="20"/>
          <w:lang w:val="en-US"/>
        </w:rPr>
        <w:t xml:space="preserve">. </w:t>
      </w:r>
      <w:r w:rsidR="00A070D3">
        <w:rPr>
          <w:rFonts w:eastAsia="宋体"/>
          <w:sz w:val="20"/>
          <w:lang w:val="en-US"/>
        </w:rPr>
        <w:t xml:space="preserve">One of the well-known issue of HTTP is </w:t>
      </w:r>
      <w:r>
        <w:rPr>
          <w:rFonts w:eastAsia="宋体"/>
          <w:sz w:val="20"/>
          <w:lang w:val="en-US"/>
        </w:rPr>
        <w:t>HOL blocking issue</w:t>
      </w:r>
      <w:r w:rsidR="00433B8C">
        <w:rPr>
          <w:rFonts w:eastAsia="宋体"/>
          <w:sz w:val="20"/>
          <w:lang w:val="en-US"/>
        </w:rPr>
        <w:t xml:space="preserve">, which is partially resolved at application layer by HTTP2 and at transport layer by HTTP3/QUIC. </w:t>
      </w:r>
      <w:r w:rsidR="00A070D3">
        <w:rPr>
          <w:rFonts w:eastAsia="宋体"/>
          <w:sz w:val="20"/>
          <w:lang w:val="en-US"/>
        </w:rPr>
        <w:t>However, the HOL blocking issue still exists and move to AS layer.</w:t>
      </w:r>
    </w:p>
    <w:p w14:paraId="691E7C68" w14:textId="4F48CA0A" w:rsidR="00D80E7A" w:rsidRDefault="0049100B">
      <w:pPr>
        <w:rPr>
          <w:sz w:val="20"/>
          <w:lang w:val="en-US"/>
        </w:rPr>
      </w:pPr>
      <w:r>
        <w:rPr>
          <w:rFonts w:eastAsia="宋体"/>
          <w:sz w:val="20"/>
          <w:lang w:val="en-US"/>
        </w:rPr>
        <w:t>In this contribution,</w:t>
      </w:r>
      <w:r w:rsidR="00433B8C">
        <w:rPr>
          <w:rFonts w:eastAsia="宋体"/>
          <w:sz w:val="20"/>
          <w:lang w:val="en-US"/>
        </w:rPr>
        <w:t xml:space="preserve"> we analyze the HOL blocking issue presenting </w:t>
      </w:r>
      <w:r w:rsidR="00457731">
        <w:rPr>
          <w:rFonts w:eastAsia="宋体"/>
          <w:sz w:val="20"/>
          <w:lang w:val="en-US"/>
        </w:rPr>
        <w:t>at</w:t>
      </w:r>
      <w:r w:rsidR="00433B8C">
        <w:rPr>
          <w:rFonts w:eastAsia="宋体"/>
          <w:sz w:val="20"/>
          <w:lang w:val="en-US"/>
        </w:rPr>
        <w:t xml:space="preserve"> AS layer</w:t>
      </w:r>
      <w:r w:rsidR="00A070D3">
        <w:rPr>
          <w:rFonts w:eastAsia="宋体"/>
          <w:sz w:val="20"/>
          <w:lang w:val="en-US"/>
        </w:rPr>
        <w:t xml:space="preserve"> and how to address it in 6G</w:t>
      </w:r>
      <w:r>
        <w:rPr>
          <w:rFonts w:eastAsia="宋体"/>
          <w:sz w:val="20"/>
          <w:lang w:val="en-US"/>
        </w:rPr>
        <w:t>.</w:t>
      </w:r>
    </w:p>
    <w:p w14:paraId="51979399" w14:textId="77777777" w:rsidR="00D80E7A" w:rsidRDefault="0049100B">
      <w:pPr>
        <w:pStyle w:val="1"/>
        <w:rPr>
          <w:lang w:val="en-US"/>
        </w:rPr>
      </w:pPr>
      <w:r>
        <w:rPr>
          <w:rFonts w:hint="eastAsia"/>
        </w:rPr>
        <w:t>Discussion</w:t>
      </w:r>
    </w:p>
    <w:p w14:paraId="3E281E97" w14:textId="577F4E84" w:rsidR="00D80E7A" w:rsidRDefault="0049100B" w:rsidP="00C201C9">
      <w:pPr>
        <w:pStyle w:val="2"/>
        <w:rPr>
          <w:lang w:eastAsia="zh"/>
        </w:rPr>
      </w:pPr>
      <w:r>
        <w:rPr>
          <w:rFonts w:hint="eastAsia"/>
          <w:lang w:eastAsia="zh"/>
        </w:rPr>
        <w:t>History of HOL blocking issue</w:t>
      </w:r>
      <w:r w:rsidR="001C7C55">
        <w:rPr>
          <w:rFonts w:hint="eastAsia"/>
        </w:rPr>
        <w:t xml:space="preserve"> in HTTP</w:t>
      </w:r>
    </w:p>
    <w:p w14:paraId="272A3A5F" w14:textId="05B025F3" w:rsidR="001C7C55" w:rsidRDefault="001C7C55" w:rsidP="001C7C55">
      <w:r w:rsidRPr="001C7C55">
        <w:rPr>
          <w:lang w:eastAsia="zh"/>
        </w:rPr>
        <w:t>Head-of-Line (HOL) blocking is a performance bottleneck where a queue of data packets gets stuck because a slow or blocked packet at the front prevents all subsequent packets from being processed, even if they're ready or have different destinations.</w:t>
      </w:r>
      <w:r w:rsidR="008C3523">
        <w:rPr>
          <w:rFonts w:hint="eastAsia"/>
        </w:rPr>
        <w:t xml:space="preserve"> In this section, we will specifically talk about HOL blocking issue </w:t>
      </w:r>
      <w:r w:rsidR="00CE730C">
        <w:rPr>
          <w:rFonts w:hint="eastAsia"/>
        </w:rPr>
        <w:t xml:space="preserve">history </w:t>
      </w:r>
      <w:r w:rsidR="008C3523">
        <w:rPr>
          <w:rFonts w:hint="eastAsia"/>
        </w:rPr>
        <w:t>in HTTP.</w:t>
      </w:r>
    </w:p>
    <w:p w14:paraId="6316AE57" w14:textId="6C0DC48F" w:rsidR="001C7C55" w:rsidRDefault="00CE730C" w:rsidP="001C7C55">
      <w:pPr>
        <w:rPr>
          <w:lang w:eastAsia="zh"/>
        </w:rPr>
      </w:pPr>
      <w:r>
        <w:rPr>
          <w:rFonts w:hint="eastAsia"/>
        </w:rPr>
        <w:t>HTTP</w:t>
      </w:r>
      <w:r w:rsidR="006928F5">
        <w:rPr>
          <w:rFonts w:hint="eastAsia"/>
        </w:rPr>
        <w:t xml:space="preserve"> is a layer 7 protocol using layer 4 TCP for web browsing.</w:t>
      </w:r>
      <w:r>
        <w:rPr>
          <w:rFonts w:hint="eastAsia"/>
        </w:rPr>
        <w:t xml:space="preserve"> </w:t>
      </w:r>
      <w:r w:rsidR="006928F5">
        <w:rPr>
          <w:rFonts w:hint="eastAsia"/>
        </w:rPr>
        <w:t>T</w:t>
      </w:r>
      <w:r w:rsidR="00435092">
        <w:rPr>
          <w:rFonts w:hint="eastAsia"/>
        </w:rPr>
        <w:t xml:space="preserve">o </w:t>
      </w:r>
      <w:r w:rsidR="006928F5">
        <w:rPr>
          <w:rFonts w:hint="eastAsia"/>
        </w:rPr>
        <w:t>load</w:t>
      </w:r>
      <w:r w:rsidR="00435092">
        <w:rPr>
          <w:rFonts w:hint="eastAsia"/>
        </w:rPr>
        <w:t xml:space="preserve"> a web page, a HTTP client needs to make multiple HTTP requests to the HTTP server for</w:t>
      </w:r>
      <w:r w:rsidR="00F345E7">
        <w:rPr>
          <w:rFonts w:hint="eastAsia"/>
        </w:rPr>
        <w:t xml:space="preserve"> different resources</w:t>
      </w:r>
      <w:r w:rsidR="00435092">
        <w:rPr>
          <w:rFonts w:hint="eastAsia"/>
        </w:rPr>
        <w:t xml:space="preserve">, </w:t>
      </w:r>
      <w:r w:rsidR="00F345E7">
        <w:rPr>
          <w:rFonts w:hint="eastAsia"/>
        </w:rPr>
        <w:t>e.g. CSS, java script, image, voice/video</w:t>
      </w:r>
      <w:r w:rsidR="00435092">
        <w:rPr>
          <w:rFonts w:hint="eastAsia"/>
        </w:rPr>
        <w:t xml:space="preserve">. </w:t>
      </w:r>
      <w:r w:rsidR="001C7C55" w:rsidRPr="001C7C55">
        <w:rPr>
          <w:lang w:eastAsia="zh"/>
        </w:rPr>
        <w:t xml:space="preserve">In HTTP/1.0, </w:t>
      </w:r>
      <w:r w:rsidR="002878C3">
        <w:rPr>
          <w:rFonts w:hint="eastAsia"/>
        </w:rPr>
        <w:t xml:space="preserve">the </w:t>
      </w:r>
      <w:r w:rsidR="00435092">
        <w:rPr>
          <w:rFonts w:hint="eastAsia"/>
        </w:rPr>
        <w:t>HTTP requests</w:t>
      </w:r>
      <w:r w:rsidR="002878C3">
        <w:rPr>
          <w:rFonts w:hint="eastAsia"/>
        </w:rPr>
        <w:t xml:space="preserve"> can</w:t>
      </w:r>
      <w:r w:rsidR="001C7C55" w:rsidRPr="001C7C55">
        <w:rPr>
          <w:lang w:eastAsia="zh"/>
        </w:rPr>
        <w:t xml:space="preserve"> only </w:t>
      </w:r>
      <w:r w:rsidR="00435092">
        <w:rPr>
          <w:rFonts w:hint="eastAsia"/>
        </w:rPr>
        <w:t xml:space="preserve">be made sequentially over a TCP connection, i.e. the next HTTP request has to wait until the first HTTP response is received. </w:t>
      </w:r>
      <w:r w:rsidR="001639EA" w:rsidRPr="001639EA">
        <w:t>HTTP/1.1 introduced pipelining, which allows multiple HTTP requests to be sent over a single TCP connection without waiting for the corresponding responses.</w:t>
      </w:r>
      <w:r w:rsidR="001639EA">
        <w:rPr>
          <w:rFonts w:hint="eastAsia"/>
        </w:rPr>
        <w:t xml:space="preserve"> But</w:t>
      </w:r>
      <w:r w:rsidR="001639EA" w:rsidRPr="001639EA">
        <w:t xml:space="preserve"> the client and the server would </w:t>
      </w:r>
      <w:r w:rsidR="001639EA">
        <w:rPr>
          <w:rFonts w:hint="eastAsia"/>
        </w:rPr>
        <w:t>still</w:t>
      </w:r>
      <w:r w:rsidR="001639EA" w:rsidRPr="001639EA">
        <w:t xml:space="preserve"> require to process requests and responses sequentially with pipelining</w:t>
      </w:r>
      <w:r w:rsidR="001639EA">
        <w:rPr>
          <w:rFonts w:hint="eastAsia"/>
        </w:rPr>
        <w:t>.</w:t>
      </w:r>
      <w:r w:rsidR="002878C3">
        <w:rPr>
          <w:rFonts w:hint="eastAsia"/>
        </w:rPr>
        <w:t xml:space="preserve"> </w:t>
      </w:r>
      <w:r w:rsidR="00435092">
        <w:rPr>
          <w:rFonts w:hint="eastAsia"/>
        </w:rPr>
        <w:t xml:space="preserve">HTTP/2 </w:t>
      </w:r>
      <w:r w:rsidR="002441C6">
        <w:rPr>
          <w:rFonts w:hint="eastAsia"/>
        </w:rPr>
        <w:t>eliminates this HOL blocking</w:t>
      </w:r>
      <w:r w:rsidR="00435092">
        <w:rPr>
          <w:rFonts w:hint="eastAsia"/>
        </w:rPr>
        <w:t xml:space="preserve"> issue </w:t>
      </w:r>
      <w:r w:rsidR="002441C6">
        <w:rPr>
          <w:rFonts w:hint="eastAsia"/>
        </w:rPr>
        <w:t xml:space="preserve">at application layer </w:t>
      </w:r>
      <w:r w:rsidR="00435092">
        <w:rPr>
          <w:rFonts w:hint="eastAsia"/>
        </w:rPr>
        <w:t>by</w:t>
      </w:r>
      <w:r w:rsidR="002441C6">
        <w:rPr>
          <w:rFonts w:hint="eastAsia"/>
        </w:rPr>
        <w:t xml:space="preserve"> introducing multiplexing</w:t>
      </w:r>
      <w:r w:rsidR="00435092">
        <w:rPr>
          <w:rFonts w:hint="eastAsia"/>
        </w:rPr>
        <w:t xml:space="preserve">. </w:t>
      </w:r>
      <w:r w:rsidR="002441C6" w:rsidRPr="002441C6">
        <w:t>Multiplexing allowed a bi-directional flow of request and response segments between client and server without any need for explicit ordering between them. This was enabled by introducing the concept of streams. A stream is a logical single request/response communication denoted by a common stream id</w:t>
      </w:r>
      <w:r w:rsidR="002441C6">
        <w:rPr>
          <w:rFonts w:hint="eastAsia"/>
        </w:rPr>
        <w:t xml:space="preserve"> [1]</w:t>
      </w:r>
      <w:r w:rsidR="002441C6" w:rsidRPr="002441C6">
        <w:t>.</w:t>
      </w:r>
    </w:p>
    <w:p w14:paraId="120F3EDF" w14:textId="77777777" w:rsidR="001639EA" w:rsidRDefault="001639EA" w:rsidP="001C7C55"/>
    <w:p w14:paraId="079018DE" w14:textId="3C977DFC" w:rsidR="001639EA" w:rsidRPr="001C7C55" w:rsidRDefault="001639EA" w:rsidP="001C7C55">
      <w:r>
        <w:rPr>
          <w:rFonts w:hint="eastAsia"/>
          <w:noProof/>
        </w:rPr>
        <w:lastRenderedPageBreak/>
        <w:drawing>
          <wp:inline distT="0" distB="0" distL="0" distR="0" wp14:anchorId="486B9A51" wp14:editId="42CF51AB">
            <wp:extent cx="2153603" cy="30239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151" cy="3038735"/>
                    </a:xfrm>
                    <a:prstGeom prst="rect">
                      <a:avLst/>
                    </a:prstGeom>
                    <a:noFill/>
                    <a:ln>
                      <a:noFill/>
                    </a:ln>
                  </pic:spPr>
                </pic:pic>
              </a:graphicData>
            </a:graphic>
          </wp:inline>
        </w:drawing>
      </w:r>
      <w:r>
        <w:rPr>
          <w:rFonts w:hint="eastAsia"/>
        </w:rPr>
        <w:t xml:space="preserve"> </w:t>
      </w:r>
      <w:r w:rsidR="00353D53">
        <w:rPr>
          <w:rFonts w:hint="eastAsia"/>
        </w:rPr>
        <w:t xml:space="preserve">             </w:t>
      </w:r>
      <w:r>
        <w:rPr>
          <w:rFonts w:hint="eastAsia"/>
          <w:noProof/>
        </w:rPr>
        <w:drawing>
          <wp:inline distT="0" distB="0" distL="0" distR="0" wp14:anchorId="0A802845" wp14:editId="57C5CDB6">
            <wp:extent cx="2958148" cy="175113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9109" cy="1757624"/>
                    </a:xfrm>
                    <a:prstGeom prst="rect">
                      <a:avLst/>
                    </a:prstGeom>
                    <a:noFill/>
                    <a:ln>
                      <a:noFill/>
                    </a:ln>
                  </pic:spPr>
                </pic:pic>
              </a:graphicData>
            </a:graphic>
          </wp:inline>
        </w:drawing>
      </w:r>
    </w:p>
    <w:p w14:paraId="1BF7B83D" w14:textId="1A5C1528" w:rsidR="001639EA" w:rsidRDefault="001639EA" w:rsidP="00353D53">
      <w:pPr>
        <w:tabs>
          <w:tab w:val="left" w:pos="840"/>
        </w:tabs>
        <w:ind w:left="840" w:firstLineChars="300" w:firstLine="660"/>
      </w:pPr>
      <w:r>
        <w:rPr>
          <w:rFonts w:hint="eastAsia"/>
        </w:rPr>
        <w:t>HTTP/1.0                                    HTTP/1.1</w:t>
      </w:r>
    </w:p>
    <w:p w14:paraId="1463F39C" w14:textId="573264E9" w:rsidR="00353D53" w:rsidRDefault="00353D53" w:rsidP="00353D53">
      <w:pPr>
        <w:tabs>
          <w:tab w:val="left" w:pos="840"/>
        </w:tabs>
        <w:jc w:val="center"/>
        <w:rPr>
          <w:lang w:eastAsia="zh"/>
        </w:rPr>
      </w:pPr>
      <w:r w:rsidRPr="00353D53">
        <w:rPr>
          <w:rFonts w:hint="eastAsia"/>
          <w:b/>
          <w:bCs/>
        </w:rPr>
        <w:t>Figure 1</w:t>
      </w:r>
      <w:r>
        <w:rPr>
          <w:rFonts w:hint="eastAsia"/>
        </w:rPr>
        <w:t xml:space="preserve"> comparison </w:t>
      </w:r>
      <w:r w:rsidR="00E110B5">
        <w:t xml:space="preserve">between </w:t>
      </w:r>
      <w:r>
        <w:rPr>
          <w:rFonts w:hint="eastAsia"/>
        </w:rPr>
        <w:t>HTTP 1.0 and HTTP 1.1</w:t>
      </w:r>
    </w:p>
    <w:p w14:paraId="6478C317" w14:textId="172CAEBB" w:rsidR="001639EA" w:rsidRDefault="006928F5" w:rsidP="006928F5">
      <w:pPr>
        <w:tabs>
          <w:tab w:val="left" w:pos="840"/>
        </w:tabs>
        <w:ind w:left="420"/>
      </w:pPr>
      <w:r>
        <w:rPr>
          <w:rFonts w:hint="eastAsia"/>
        </w:rPr>
        <w:t xml:space="preserve">However, HTTP/2 moves the HOL blocking issue from application layer to the TCP layer. </w:t>
      </w:r>
      <w:r w:rsidRPr="006928F5">
        <w:t>TCP guarantees in-order delivery of bytes. If a single packet is lost in transit, TCP must pause and retransmit the missing packet before the rest of the data can be delivered to the application — even if later packets have already arrived. This behavior causes H</w:t>
      </w:r>
      <w:r w:rsidR="00F02F29">
        <w:t>O</w:t>
      </w:r>
      <w:r w:rsidRPr="006928F5">
        <w:t>L blocking at the transport layer.</w:t>
      </w:r>
    </w:p>
    <w:p w14:paraId="421067B2" w14:textId="612F1726" w:rsidR="0019368F" w:rsidRDefault="00D45007" w:rsidP="006928F5">
      <w:pPr>
        <w:tabs>
          <w:tab w:val="left" w:pos="840"/>
        </w:tabs>
        <w:ind w:left="420"/>
      </w:pPr>
      <w:r>
        <w:t xml:space="preserve">HTTP3/QUIC </w:t>
      </w:r>
      <w:r w:rsidR="00F02F29">
        <w:t>re</w:t>
      </w:r>
      <w:r>
        <w:t>solve</w:t>
      </w:r>
      <w:r w:rsidR="00F02F29">
        <w:t>s</w:t>
      </w:r>
      <w:r>
        <w:t xml:space="preserve"> </w:t>
      </w:r>
      <w:r w:rsidR="0019368F">
        <w:rPr>
          <w:rFonts w:hint="eastAsia"/>
        </w:rPr>
        <w:t>the HOL blocking issue</w:t>
      </w:r>
      <w:r w:rsidR="00816914">
        <w:rPr>
          <w:rFonts w:hint="eastAsia"/>
        </w:rPr>
        <w:t xml:space="preserve"> </w:t>
      </w:r>
      <w:r w:rsidR="00F02F29">
        <w:t>at</w:t>
      </w:r>
      <w:r w:rsidR="00816914">
        <w:rPr>
          <w:rFonts w:hint="eastAsia"/>
        </w:rPr>
        <w:t xml:space="preserve"> </w:t>
      </w:r>
      <w:r w:rsidR="00F02F29">
        <w:t>transport</w:t>
      </w:r>
      <w:r w:rsidR="00816914">
        <w:rPr>
          <w:rFonts w:hint="eastAsia"/>
        </w:rPr>
        <w:t xml:space="preserve"> layer</w:t>
      </w:r>
      <w:r w:rsidR="0019368F">
        <w:rPr>
          <w:rFonts w:hint="eastAsia"/>
        </w:rPr>
        <w:t xml:space="preserve"> </w:t>
      </w:r>
      <w:r w:rsidR="00F02F29">
        <w:t>by moving the multiplexing from HTTP to QUIC</w:t>
      </w:r>
      <w:r w:rsidR="00E110B5">
        <w:t>, which</w:t>
      </w:r>
      <w:r w:rsidR="00F02F29">
        <w:t xml:space="preserve"> is based on UDP instead of TCP</w:t>
      </w:r>
      <w:r w:rsidR="00E110B5">
        <w:t>. An illustration of how QUIC removes HOL blocking issue is shown in the figure below [2].</w:t>
      </w:r>
      <w:r w:rsidR="00F02F29">
        <w:t xml:space="preserve"> </w:t>
      </w:r>
    </w:p>
    <w:p w14:paraId="452054AC" w14:textId="2AB876FC" w:rsidR="0019368F" w:rsidRDefault="00D45007" w:rsidP="00F02F29">
      <w:pPr>
        <w:tabs>
          <w:tab w:val="left" w:pos="840"/>
        </w:tabs>
        <w:ind w:left="420"/>
        <w:jc w:val="center"/>
      </w:pPr>
      <w:r>
        <w:rPr>
          <w:noProof/>
        </w:rPr>
        <w:drawing>
          <wp:inline distT="0" distB="0" distL="0" distR="0" wp14:anchorId="40B1CD23" wp14:editId="6BAF021A">
            <wp:extent cx="4011930" cy="2371613"/>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3229" cy="2378292"/>
                    </a:xfrm>
                    <a:prstGeom prst="rect">
                      <a:avLst/>
                    </a:prstGeom>
                    <a:noFill/>
                    <a:ln>
                      <a:noFill/>
                    </a:ln>
                  </pic:spPr>
                </pic:pic>
              </a:graphicData>
            </a:graphic>
          </wp:inline>
        </w:drawing>
      </w:r>
    </w:p>
    <w:p w14:paraId="01B97672" w14:textId="41E2CF48" w:rsidR="00E110B5" w:rsidRDefault="00E110B5" w:rsidP="00F02F29">
      <w:pPr>
        <w:tabs>
          <w:tab w:val="left" w:pos="840"/>
        </w:tabs>
        <w:ind w:left="420"/>
        <w:jc w:val="center"/>
      </w:pPr>
      <w:r w:rsidRPr="00353D53">
        <w:rPr>
          <w:rFonts w:hint="eastAsia"/>
          <w:b/>
          <w:bCs/>
        </w:rPr>
        <w:t xml:space="preserve">Figure </w:t>
      </w:r>
      <w:r>
        <w:rPr>
          <w:b/>
          <w:bCs/>
        </w:rPr>
        <w:t>2</w:t>
      </w:r>
      <w:r>
        <w:rPr>
          <w:rFonts w:hint="eastAsia"/>
        </w:rPr>
        <w:t xml:space="preserve"> comparison </w:t>
      </w:r>
      <w:r>
        <w:t xml:space="preserve">between </w:t>
      </w:r>
      <w:r>
        <w:rPr>
          <w:rFonts w:hint="eastAsia"/>
        </w:rPr>
        <w:t xml:space="preserve">HTTP </w:t>
      </w:r>
      <w:r>
        <w:t>2</w:t>
      </w:r>
      <w:r>
        <w:rPr>
          <w:rFonts w:hint="eastAsia"/>
        </w:rPr>
        <w:t xml:space="preserve">.0 and HTTP </w:t>
      </w:r>
      <w:r>
        <w:t>3/QUIC</w:t>
      </w:r>
    </w:p>
    <w:p w14:paraId="0230ADE2" w14:textId="49C0AFE4" w:rsidR="0019368F" w:rsidRDefault="00E110B5" w:rsidP="006928F5">
      <w:pPr>
        <w:tabs>
          <w:tab w:val="left" w:pos="840"/>
        </w:tabs>
        <w:ind w:left="420"/>
      </w:pPr>
      <w:r>
        <w:t xml:space="preserve">Alongside with 0-RTT connection establishment, </w:t>
      </w:r>
      <w:r w:rsidRPr="00E110B5">
        <w:t>Seamless Connection Migration</w:t>
      </w:r>
      <w:r>
        <w:t xml:space="preserve">, and </w:t>
      </w:r>
      <w:r w:rsidRPr="00E110B5">
        <w:t>Resistance to Protocol Ossification</w:t>
      </w:r>
      <w:r>
        <w:t xml:space="preserve">, the adoption rate of HTTP3/QUIC has surpassed HTTP1 by 2022[2]. Although its good performance, QUIC </w:t>
      </w:r>
      <w:r w:rsidR="00865854">
        <w:t>makes network management harder due to its encryption of most of packet metadata. So, i</w:t>
      </w:r>
      <w:r w:rsidR="0019368F">
        <w:rPr>
          <w:rFonts w:hint="eastAsia"/>
        </w:rPr>
        <w:t xml:space="preserve">n practice, most applications use one or both of the following two </w:t>
      </w:r>
      <w:r w:rsidR="009D2E52">
        <w:t>protocols</w:t>
      </w:r>
      <w:r w:rsidR="0019368F">
        <w:rPr>
          <w:rFonts w:hint="eastAsia"/>
        </w:rPr>
        <w:t>:</w:t>
      </w:r>
    </w:p>
    <w:p w14:paraId="594298BC" w14:textId="5129C8CB" w:rsidR="0019368F" w:rsidRPr="0019368F" w:rsidRDefault="000760A5" w:rsidP="0019368F">
      <w:pPr>
        <w:pStyle w:val="afa"/>
        <w:numPr>
          <w:ilvl w:val="0"/>
          <w:numId w:val="12"/>
        </w:numPr>
        <w:tabs>
          <w:tab w:val="left" w:pos="840"/>
        </w:tabs>
        <w:rPr>
          <w:lang w:eastAsia="zh"/>
        </w:rPr>
      </w:pPr>
      <w:r>
        <w:rPr>
          <w:rFonts w:eastAsiaTheme="minorEastAsia"/>
          <w:lang w:eastAsia="zh-CN"/>
        </w:rPr>
        <w:t>HTTPS</w:t>
      </w:r>
      <w:r w:rsidR="009D2E52">
        <w:rPr>
          <w:rFonts w:eastAsiaTheme="minorEastAsia"/>
          <w:lang w:eastAsia="zh-CN"/>
        </w:rPr>
        <w:t>/TCP</w:t>
      </w:r>
      <w:r w:rsidR="0019368F">
        <w:rPr>
          <w:rFonts w:eastAsiaTheme="minorEastAsia" w:hint="eastAsia"/>
          <w:lang w:eastAsia="zh-CN"/>
        </w:rPr>
        <w:t>;</w:t>
      </w:r>
    </w:p>
    <w:p w14:paraId="36650897" w14:textId="339D41FD" w:rsidR="00510320" w:rsidRPr="009D2E52" w:rsidRDefault="000760A5" w:rsidP="005B69CD">
      <w:pPr>
        <w:pStyle w:val="afa"/>
        <w:numPr>
          <w:ilvl w:val="0"/>
          <w:numId w:val="12"/>
        </w:numPr>
        <w:tabs>
          <w:tab w:val="left" w:pos="840"/>
        </w:tabs>
        <w:rPr>
          <w:lang w:eastAsia="zh"/>
        </w:rPr>
      </w:pPr>
      <w:r>
        <w:rPr>
          <w:rFonts w:eastAsiaTheme="minorEastAsia"/>
          <w:lang w:eastAsia="zh-CN"/>
        </w:rPr>
        <w:lastRenderedPageBreak/>
        <w:t>HTTP3/</w:t>
      </w:r>
      <w:r w:rsidR="0019368F">
        <w:rPr>
          <w:rFonts w:eastAsiaTheme="minorEastAsia" w:hint="eastAsia"/>
          <w:lang w:eastAsia="zh-CN"/>
        </w:rPr>
        <w:t>QUIC</w:t>
      </w:r>
      <w:r w:rsidR="009D2E52">
        <w:rPr>
          <w:rFonts w:eastAsiaTheme="minorEastAsia"/>
          <w:lang w:eastAsia="zh-CN"/>
        </w:rPr>
        <w:t>.</w:t>
      </w:r>
    </w:p>
    <w:p w14:paraId="32F957E9" w14:textId="2A566707" w:rsidR="009D2E52" w:rsidRDefault="009D2E52" w:rsidP="009D2E52">
      <w:pPr>
        <w:pStyle w:val="afa"/>
        <w:tabs>
          <w:tab w:val="left" w:pos="840"/>
        </w:tabs>
        <w:ind w:left="780"/>
        <w:jc w:val="center"/>
        <w:rPr>
          <w:lang w:eastAsia="zh"/>
        </w:rPr>
      </w:pPr>
      <w:r w:rsidRPr="009D2E52">
        <w:rPr>
          <w:rFonts w:eastAsiaTheme="minorEastAsia"/>
          <w:b/>
          <w:bCs/>
          <w:lang w:eastAsia="zh-CN"/>
        </w:rPr>
        <w:t>Table 1:</w:t>
      </w:r>
      <w:r>
        <w:rPr>
          <w:rFonts w:eastAsiaTheme="minorEastAsia"/>
          <w:lang w:eastAsia="zh-CN"/>
        </w:rPr>
        <w:t xml:space="preserve"> Example of HTTP protocol adopted by mobile apps</w:t>
      </w:r>
    </w:p>
    <w:tbl>
      <w:tblPr>
        <w:tblStyle w:val="af3"/>
        <w:tblW w:w="9214" w:type="dxa"/>
        <w:tblInd w:w="420" w:type="dxa"/>
        <w:tblLook w:val="04A0" w:firstRow="1" w:lastRow="0" w:firstColumn="1" w:lastColumn="0" w:noHBand="0" w:noVBand="1"/>
      </w:tblPr>
      <w:tblGrid>
        <w:gridCol w:w="990"/>
        <w:gridCol w:w="1846"/>
        <w:gridCol w:w="1275"/>
        <w:gridCol w:w="1418"/>
        <w:gridCol w:w="1843"/>
        <w:gridCol w:w="1842"/>
      </w:tblGrid>
      <w:tr w:rsidR="00955177" w14:paraId="7FDBF582" w14:textId="77777777" w:rsidTr="00955177">
        <w:tc>
          <w:tcPr>
            <w:tcW w:w="990" w:type="dxa"/>
          </w:tcPr>
          <w:p w14:paraId="3A8A9B46" w14:textId="77777777" w:rsidR="00955177" w:rsidRDefault="00955177" w:rsidP="00510320">
            <w:pPr>
              <w:tabs>
                <w:tab w:val="left" w:pos="840"/>
              </w:tabs>
              <w:rPr>
                <w:lang w:eastAsia="zh"/>
              </w:rPr>
            </w:pPr>
          </w:p>
        </w:tc>
        <w:tc>
          <w:tcPr>
            <w:tcW w:w="1846" w:type="dxa"/>
          </w:tcPr>
          <w:p w14:paraId="72739F5F" w14:textId="1D5782E3" w:rsidR="00955177" w:rsidRDefault="00955177" w:rsidP="00510320">
            <w:pPr>
              <w:tabs>
                <w:tab w:val="left" w:pos="840"/>
              </w:tabs>
              <w:rPr>
                <w:lang w:eastAsia="zh"/>
              </w:rPr>
            </w:pPr>
            <w:r>
              <w:rPr>
                <w:rFonts w:hint="eastAsia"/>
              </w:rPr>
              <w:t>YouTube</w:t>
            </w:r>
          </w:p>
        </w:tc>
        <w:tc>
          <w:tcPr>
            <w:tcW w:w="1275" w:type="dxa"/>
          </w:tcPr>
          <w:p w14:paraId="598FFC42" w14:textId="0EA20770" w:rsidR="00955177" w:rsidRDefault="00955177" w:rsidP="00510320">
            <w:pPr>
              <w:tabs>
                <w:tab w:val="left" w:pos="840"/>
              </w:tabs>
              <w:rPr>
                <w:lang w:eastAsia="zh"/>
              </w:rPr>
            </w:pPr>
            <w:r>
              <w:rPr>
                <w:rFonts w:hint="eastAsia"/>
              </w:rPr>
              <w:t>JD</w:t>
            </w:r>
          </w:p>
        </w:tc>
        <w:tc>
          <w:tcPr>
            <w:tcW w:w="1418" w:type="dxa"/>
          </w:tcPr>
          <w:p w14:paraId="03CD500A" w14:textId="73BE6348" w:rsidR="00955177" w:rsidRDefault="00955177" w:rsidP="00510320">
            <w:pPr>
              <w:tabs>
                <w:tab w:val="left" w:pos="840"/>
              </w:tabs>
              <w:rPr>
                <w:lang w:eastAsia="zh"/>
              </w:rPr>
            </w:pPr>
            <w:r>
              <w:rPr>
                <w:rFonts w:hint="eastAsia"/>
              </w:rPr>
              <w:t>X</w:t>
            </w:r>
          </w:p>
        </w:tc>
        <w:tc>
          <w:tcPr>
            <w:tcW w:w="1843" w:type="dxa"/>
          </w:tcPr>
          <w:p w14:paraId="76843DDC" w14:textId="02CC1E9C" w:rsidR="00955177" w:rsidRDefault="00955177" w:rsidP="00510320">
            <w:pPr>
              <w:tabs>
                <w:tab w:val="left" w:pos="840"/>
              </w:tabs>
              <w:rPr>
                <w:lang w:eastAsia="zh"/>
              </w:rPr>
            </w:pPr>
            <w:r>
              <w:rPr>
                <w:rFonts w:hint="eastAsia"/>
              </w:rPr>
              <w:t>WeChat</w:t>
            </w:r>
          </w:p>
        </w:tc>
        <w:tc>
          <w:tcPr>
            <w:tcW w:w="1842" w:type="dxa"/>
          </w:tcPr>
          <w:p w14:paraId="4A4623E5" w14:textId="7D664D07" w:rsidR="00955177" w:rsidRDefault="00955177" w:rsidP="00510320">
            <w:pPr>
              <w:tabs>
                <w:tab w:val="left" w:pos="840"/>
              </w:tabs>
              <w:rPr>
                <w:lang w:eastAsia="zh"/>
              </w:rPr>
            </w:pPr>
            <w:r>
              <w:rPr>
                <w:rFonts w:hint="eastAsia"/>
              </w:rPr>
              <w:t>TikTok</w:t>
            </w:r>
          </w:p>
        </w:tc>
      </w:tr>
      <w:tr w:rsidR="00955177" w14:paraId="1F586F13" w14:textId="77777777" w:rsidTr="00955177">
        <w:tc>
          <w:tcPr>
            <w:tcW w:w="990" w:type="dxa"/>
          </w:tcPr>
          <w:p w14:paraId="34667CF4" w14:textId="33A9FF14" w:rsidR="00955177" w:rsidRDefault="00955177" w:rsidP="00510320">
            <w:pPr>
              <w:tabs>
                <w:tab w:val="left" w:pos="840"/>
              </w:tabs>
              <w:rPr>
                <w:lang w:eastAsia="zh"/>
              </w:rPr>
            </w:pPr>
            <w:r>
              <w:rPr>
                <w:rFonts w:hint="eastAsia"/>
                <w:lang w:eastAsia="zh"/>
              </w:rPr>
              <w:t>P</w:t>
            </w:r>
            <w:r>
              <w:rPr>
                <w:lang w:eastAsia="zh"/>
              </w:rPr>
              <w:t>rotocol</w:t>
            </w:r>
          </w:p>
        </w:tc>
        <w:tc>
          <w:tcPr>
            <w:tcW w:w="1846" w:type="dxa"/>
          </w:tcPr>
          <w:p w14:paraId="02359933" w14:textId="77777777" w:rsidR="00955177" w:rsidRPr="009D2E52" w:rsidRDefault="00955177" w:rsidP="00510320">
            <w:pPr>
              <w:tabs>
                <w:tab w:val="left" w:pos="840"/>
              </w:tabs>
              <w:rPr>
                <w:sz w:val="20"/>
                <w:lang w:eastAsia="zh"/>
              </w:rPr>
            </w:pPr>
            <w:r w:rsidRPr="009D2E52">
              <w:rPr>
                <w:sz w:val="20"/>
                <w:lang w:eastAsia="zh"/>
              </w:rPr>
              <w:t>HTTP3/</w:t>
            </w:r>
            <w:r w:rsidRPr="009D2E52">
              <w:rPr>
                <w:rFonts w:hint="eastAsia"/>
                <w:sz w:val="20"/>
                <w:lang w:eastAsia="zh"/>
              </w:rPr>
              <w:t>Q</w:t>
            </w:r>
            <w:r w:rsidRPr="009D2E52">
              <w:rPr>
                <w:sz w:val="20"/>
                <w:lang w:eastAsia="zh"/>
              </w:rPr>
              <w:t>UIC</w:t>
            </w:r>
          </w:p>
          <w:p w14:paraId="696EA959" w14:textId="77777777" w:rsidR="00955177" w:rsidRPr="009D2E52" w:rsidRDefault="00955177" w:rsidP="009D2E52">
            <w:pPr>
              <w:tabs>
                <w:tab w:val="left" w:pos="840"/>
              </w:tabs>
              <w:ind w:firstLineChars="250" w:firstLine="500"/>
              <w:rPr>
                <w:sz w:val="20"/>
                <w:lang w:eastAsia="zh"/>
              </w:rPr>
            </w:pPr>
            <w:r w:rsidRPr="009D2E52">
              <w:rPr>
                <w:sz w:val="20"/>
                <w:lang w:eastAsia="zh"/>
              </w:rPr>
              <w:t>+</w:t>
            </w:r>
          </w:p>
          <w:p w14:paraId="5AD478E0" w14:textId="7B7726EA" w:rsidR="00955177" w:rsidRPr="009D2E52" w:rsidRDefault="00955177" w:rsidP="00510320">
            <w:pPr>
              <w:tabs>
                <w:tab w:val="left" w:pos="840"/>
              </w:tabs>
              <w:rPr>
                <w:sz w:val="20"/>
                <w:lang w:eastAsia="zh"/>
              </w:rPr>
            </w:pPr>
            <w:r w:rsidRPr="009D2E52">
              <w:rPr>
                <w:sz w:val="20"/>
                <w:lang w:eastAsia="zh"/>
              </w:rPr>
              <w:t>HTTPS/TCP</w:t>
            </w:r>
          </w:p>
        </w:tc>
        <w:tc>
          <w:tcPr>
            <w:tcW w:w="1275" w:type="dxa"/>
          </w:tcPr>
          <w:p w14:paraId="17B09EF4" w14:textId="61772469" w:rsidR="00955177" w:rsidRPr="009D2E52" w:rsidRDefault="00955177" w:rsidP="00510320">
            <w:pPr>
              <w:tabs>
                <w:tab w:val="left" w:pos="840"/>
              </w:tabs>
              <w:rPr>
                <w:sz w:val="20"/>
                <w:lang w:eastAsia="zh"/>
              </w:rPr>
            </w:pPr>
            <w:r w:rsidRPr="009D2E52">
              <w:rPr>
                <w:rFonts w:hint="eastAsia"/>
                <w:sz w:val="20"/>
                <w:lang w:eastAsia="zh"/>
              </w:rPr>
              <w:t>H</w:t>
            </w:r>
            <w:r w:rsidRPr="009D2E52">
              <w:rPr>
                <w:sz w:val="20"/>
                <w:lang w:eastAsia="zh"/>
              </w:rPr>
              <w:t>TTPS/TCP</w:t>
            </w:r>
          </w:p>
        </w:tc>
        <w:tc>
          <w:tcPr>
            <w:tcW w:w="1418" w:type="dxa"/>
          </w:tcPr>
          <w:p w14:paraId="6DCEAA7D" w14:textId="39D36709" w:rsidR="00955177" w:rsidRPr="009D2E52" w:rsidRDefault="00955177" w:rsidP="00510320">
            <w:pPr>
              <w:tabs>
                <w:tab w:val="left" w:pos="840"/>
              </w:tabs>
              <w:rPr>
                <w:sz w:val="20"/>
                <w:lang w:eastAsia="zh"/>
              </w:rPr>
            </w:pPr>
            <w:r w:rsidRPr="009D2E52">
              <w:rPr>
                <w:rFonts w:hint="eastAsia"/>
                <w:sz w:val="20"/>
                <w:lang w:eastAsia="zh"/>
              </w:rPr>
              <w:t>H</w:t>
            </w:r>
            <w:r w:rsidRPr="009D2E52">
              <w:rPr>
                <w:sz w:val="20"/>
                <w:lang w:eastAsia="zh"/>
              </w:rPr>
              <w:t>TTPS/TCP</w:t>
            </w:r>
          </w:p>
        </w:tc>
        <w:tc>
          <w:tcPr>
            <w:tcW w:w="1843" w:type="dxa"/>
          </w:tcPr>
          <w:p w14:paraId="5B5A064B" w14:textId="77777777" w:rsidR="00955177" w:rsidRPr="009D2E52" w:rsidRDefault="00955177" w:rsidP="009D2E52">
            <w:pPr>
              <w:tabs>
                <w:tab w:val="left" w:pos="840"/>
              </w:tabs>
              <w:rPr>
                <w:sz w:val="20"/>
                <w:lang w:eastAsia="zh"/>
              </w:rPr>
            </w:pPr>
            <w:r w:rsidRPr="009D2E52">
              <w:rPr>
                <w:sz w:val="20"/>
                <w:lang w:eastAsia="zh"/>
              </w:rPr>
              <w:t>HTTP3/</w:t>
            </w:r>
            <w:r w:rsidRPr="009D2E52">
              <w:rPr>
                <w:rFonts w:hint="eastAsia"/>
                <w:sz w:val="20"/>
                <w:lang w:eastAsia="zh"/>
              </w:rPr>
              <w:t>Q</w:t>
            </w:r>
            <w:r w:rsidRPr="009D2E52">
              <w:rPr>
                <w:sz w:val="20"/>
                <w:lang w:eastAsia="zh"/>
              </w:rPr>
              <w:t>UIC</w:t>
            </w:r>
          </w:p>
          <w:p w14:paraId="27B05D10" w14:textId="77777777" w:rsidR="00955177" w:rsidRPr="009D2E52" w:rsidRDefault="00955177" w:rsidP="009D2E52">
            <w:pPr>
              <w:tabs>
                <w:tab w:val="left" w:pos="840"/>
              </w:tabs>
              <w:ind w:firstLineChars="250" w:firstLine="500"/>
              <w:rPr>
                <w:sz w:val="20"/>
                <w:lang w:eastAsia="zh"/>
              </w:rPr>
            </w:pPr>
            <w:r w:rsidRPr="009D2E52">
              <w:rPr>
                <w:sz w:val="20"/>
                <w:lang w:eastAsia="zh"/>
              </w:rPr>
              <w:t>+</w:t>
            </w:r>
          </w:p>
          <w:p w14:paraId="2C6F71ED" w14:textId="33EF0548" w:rsidR="00955177" w:rsidRPr="009D2E52" w:rsidRDefault="00955177" w:rsidP="009D2E52">
            <w:pPr>
              <w:tabs>
                <w:tab w:val="left" w:pos="840"/>
              </w:tabs>
              <w:rPr>
                <w:sz w:val="20"/>
                <w:lang w:eastAsia="zh"/>
              </w:rPr>
            </w:pPr>
            <w:r w:rsidRPr="009D2E52">
              <w:rPr>
                <w:sz w:val="20"/>
                <w:lang w:eastAsia="zh"/>
              </w:rPr>
              <w:t>HTTPS/TCP</w:t>
            </w:r>
          </w:p>
        </w:tc>
        <w:tc>
          <w:tcPr>
            <w:tcW w:w="1842" w:type="dxa"/>
          </w:tcPr>
          <w:p w14:paraId="6B1E05EA" w14:textId="77777777" w:rsidR="00955177" w:rsidRPr="009D2E52" w:rsidRDefault="00955177" w:rsidP="009D2E52">
            <w:pPr>
              <w:tabs>
                <w:tab w:val="left" w:pos="840"/>
              </w:tabs>
              <w:rPr>
                <w:sz w:val="20"/>
                <w:lang w:eastAsia="zh"/>
              </w:rPr>
            </w:pPr>
            <w:r w:rsidRPr="009D2E52">
              <w:rPr>
                <w:sz w:val="20"/>
                <w:lang w:eastAsia="zh"/>
              </w:rPr>
              <w:t>HTTP3/</w:t>
            </w:r>
            <w:r w:rsidRPr="009D2E52">
              <w:rPr>
                <w:rFonts w:hint="eastAsia"/>
                <w:sz w:val="20"/>
                <w:lang w:eastAsia="zh"/>
              </w:rPr>
              <w:t>Q</w:t>
            </w:r>
            <w:r w:rsidRPr="009D2E52">
              <w:rPr>
                <w:sz w:val="20"/>
                <w:lang w:eastAsia="zh"/>
              </w:rPr>
              <w:t>UIC</w:t>
            </w:r>
          </w:p>
          <w:p w14:paraId="79D5C5BC" w14:textId="77777777" w:rsidR="00955177" w:rsidRPr="009D2E52" w:rsidRDefault="00955177" w:rsidP="009D2E52">
            <w:pPr>
              <w:tabs>
                <w:tab w:val="left" w:pos="840"/>
              </w:tabs>
              <w:ind w:firstLineChars="250" w:firstLine="500"/>
              <w:rPr>
                <w:sz w:val="20"/>
                <w:lang w:eastAsia="zh"/>
              </w:rPr>
            </w:pPr>
            <w:r w:rsidRPr="009D2E52">
              <w:rPr>
                <w:sz w:val="20"/>
                <w:lang w:eastAsia="zh"/>
              </w:rPr>
              <w:t>+</w:t>
            </w:r>
          </w:p>
          <w:p w14:paraId="4A7255F5" w14:textId="190FB483" w:rsidR="00955177" w:rsidRPr="009D2E52" w:rsidRDefault="00955177" w:rsidP="009D2E52">
            <w:pPr>
              <w:tabs>
                <w:tab w:val="left" w:pos="840"/>
              </w:tabs>
              <w:rPr>
                <w:sz w:val="20"/>
                <w:lang w:eastAsia="zh"/>
              </w:rPr>
            </w:pPr>
            <w:r w:rsidRPr="009D2E52">
              <w:rPr>
                <w:sz w:val="20"/>
                <w:lang w:eastAsia="zh"/>
              </w:rPr>
              <w:t>HTTPS/TCP</w:t>
            </w:r>
          </w:p>
        </w:tc>
      </w:tr>
    </w:tbl>
    <w:p w14:paraId="23531AF0" w14:textId="01728B8E" w:rsidR="00510320" w:rsidRDefault="00510320" w:rsidP="00510320">
      <w:pPr>
        <w:tabs>
          <w:tab w:val="left" w:pos="840"/>
        </w:tabs>
        <w:ind w:left="420"/>
        <w:rPr>
          <w:lang w:eastAsia="zh"/>
        </w:rPr>
      </w:pPr>
    </w:p>
    <w:p w14:paraId="7F9A7C32" w14:textId="367BB58E" w:rsidR="00D80E7A" w:rsidRDefault="009A527D" w:rsidP="00C201C9">
      <w:pPr>
        <w:pStyle w:val="2"/>
        <w:rPr>
          <w:lang w:eastAsia="zh"/>
        </w:rPr>
      </w:pPr>
      <w:r>
        <w:rPr>
          <w:rFonts w:hint="eastAsia"/>
          <w:lang w:eastAsia="zh"/>
        </w:rPr>
        <w:t xml:space="preserve">HOL blocking issue </w:t>
      </w:r>
      <w:r w:rsidR="00457731">
        <w:rPr>
          <w:lang w:eastAsia="zh"/>
        </w:rPr>
        <w:t>at</w:t>
      </w:r>
      <w:r w:rsidR="00457731">
        <w:rPr>
          <w:rFonts w:hint="eastAsia"/>
          <w:lang w:eastAsia="zh"/>
        </w:rPr>
        <w:t xml:space="preserve"> </w:t>
      </w:r>
      <w:r>
        <w:rPr>
          <w:rFonts w:hint="eastAsia"/>
        </w:rPr>
        <w:t>AS</w:t>
      </w:r>
      <w:r w:rsidR="00457731">
        <w:t xml:space="preserve"> layer</w:t>
      </w:r>
    </w:p>
    <w:p w14:paraId="681A9F20" w14:textId="545F845B" w:rsidR="007B62A8" w:rsidRDefault="007B62A8" w:rsidP="00F3368A">
      <w:r>
        <w:t>E</w:t>
      </w:r>
      <w:r>
        <w:rPr>
          <w:rFonts w:hint="eastAsia"/>
        </w:rPr>
        <w:t>ven</w:t>
      </w:r>
      <w:r>
        <w:t xml:space="preserve"> though HOL blocking issue can be resolved at application layer/transport layer</w:t>
      </w:r>
      <w:r w:rsidR="00502EB3">
        <w:t xml:space="preserve">, HTTP1/2/3 still suffers from the HOL blocking issue </w:t>
      </w:r>
      <w:r w:rsidR="00457731">
        <w:t xml:space="preserve">at </w:t>
      </w:r>
      <w:r w:rsidR="00502EB3">
        <w:t>AS layer</w:t>
      </w:r>
      <w:r>
        <w:t>, due to the following two reasons:</w:t>
      </w:r>
    </w:p>
    <w:p w14:paraId="7C35657B" w14:textId="21CE578C" w:rsidR="007B62A8" w:rsidRDefault="004E3704" w:rsidP="000143D0">
      <w:pPr>
        <w:pStyle w:val="afa"/>
        <w:numPr>
          <w:ilvl w:val="0"/>
          <w:numId w:val="18"/>
        </w:numPr>
      </w:pPr>
      <w:r>
        <w:t xml:space="preserve">Multiple traffics are mapped to the same DRB: </w:t>
      </w:r>
      <w:r w:rsidR="007B62A8">
        <w:t>I</w:t>
      </w:r>
      <w:r w:rsidR="00542E28">
        <w:t xml:space="preserve">n real world deployment, most of mobile app traffics are mapped to the same default DRB, due to the absence of AF deployment in operator's network. </w:t>
      </w:r>
      <w:r w:rsidR="007B62A8">
        <w:t>As a result, all the traffic are handled in the same queue, the missing packet at the head of the queue will block the delivery of the subsequent packets in the queue.</w:t>
      </w:r>
    </w:p>
    <w:p w14:paraId="686FB1F4" w14:textId="3176DF74" w:rsidR="007B62A8" w:rsidRPr="004F52B3" w:rsidRDefault="002E277A" w:rsidP="000143D0">
      <w:pPr>
        <w:pStyle w:val="afa"/>
        <w:numPr>
          <w:ilvl w:val="0"/>
          <w:numId w:val="18"/>
        </w:numPr>
      </w:pPr>
      <w:r>
        <w:t>Traffic</w:t>
      </w:r>
      <w:r w:rsidR="004E3704">
        <w:t>s</w:t>
      </w:r>
      <w:r>
        <w:t xml:space="preserve"> from different DRBs are multiplexed in the same TB</w:t>
      </w:r>
      <w:r w:rsidR="004E3704">
        <w:t>:</w:t>
      </w:r>
      <w:r>
        <w:t xml:space="preserve"> </w:t>
      </w:r>
      <w:r w:rsidR="004E3704" w:rsidRPr="004E3704">
        <w:t xml:space="preserve">In NR, if a </w:t>
      </w:r>
      <w:r w:rsidR="00614CF5">
        <w:t>TB</w:t>
      </w:r>
      <w:r w:rsidR="004E3704" w:rsidRPr="004E3704">
        <w:t xml:space="preserve"> is larger than the maximum code block size, code block segme</w:t>
      </w:r>
      <w:r w:rsidR="00614CF5">
        <w:t>n</w:t>
      </w:r>
      <w:r w:rsidR="004E3704" w:rsidRPr="004E3704">
        <w:t>t</w:t>
      </w:r>
      <w:r w:rsidR="00614CF5">
        <w:t>a</w:t>
      </w:r>
      <w:r w:rsidR="004E3704" w:rsidRPr="004E3704">
        <w:t xml:space="preserve">tion is performed, with CRC attached for each code block. Although </w:t>
      </w:r>
      <w:r w:rsidR="00614CF5">
        <w:t>the decoding is performed per CB</w:t>
      </w:r>
      <w:r w:rsidR="004E3704" w:rsidRPr="004E3704">
        <w:t>, from MAC perspective, only after the successful</w:t>
      </w:r>
      <w:r w:rsidR="00614CF5">
        <w:t>l</w:t>
      </w:r>
      <w:r w:rsidR="004E3704" w:rsidRPr="004E3704">
        <w:t>y decoding of the complete TB, MAC entity starts the disassembly and demultiplexing operation</w:t>
      </w:r>
      <w:r w:rsidR="004E3704">
        <w:t xml:space="preserve">. </w:t>
      </w:r>
      <w:r w:rsidR="00614CF5">
        <w:t>As a result, the failed decoded CB will block the delivery of successfully decoded CB. If different CB contains data from different DRB, it causes HOL blocking of one DRB to other DRBs.</w:t>
      </w:r>
    </w:p>
    <w:p w14:paraId="6E879176" w14:textId="5CD486DD" w:rsidR="00313D2D" w:rsidRDefault="00313D2D" w:rsidP="007B62A8">
      <w:bookmarkStart w:id="1" w:name="OLE_LINK1"/>
      <w:r w:rsidRPr="000143D0">
        <w:rPr>
          <w:b/>
          <w:bCs/>
        </w:rPr>
        <w:t xml:space="preserve">Observation 1: </w:t>
      </w:r>
      <w:r>
        <w:t xml:space="preserve">HOL blocking issue </w:t>
      </w:r>
      <w:r w:rsidR="00457731">
        <w:t>at</w:t>
      </w:r>
      <w:r>
        <w:t xml:space="preserve"> AS </w:t>
      </w:r>
      <w:r w:rsidR="009269A1">
        <w:t xml:space="preserve">layer </w:t>
      </w:r>
      <w:r>
        <w:t>may be caused by the following reasons:</w:t>
      </w:r>
    </w:p>
    <w:p w14:paraId="41E65A6D" w14:textId="5A9D9C73" w:rsidR="00313D2D" w:rsidRPr="004F52B3" w:rsidRDefault="00313D2D" w:rsidP="000143D0">
      <w:pPr>
        <w:pStyle w:val="afa"/>
        <w:numPr>
          <w:ilvl w:val="0"/>
          <w:numId w:val="17"/>
        </w:numPr>
      </w:pPr>
      <w:r w:rsidRPr="000143D0">
        <w:rPr>
          <w:rFonts w:ascii="Times New Roman" w:hAnsi="Times New Roman"/>
        </w:rPr>
        <w:t>Multiple traffics are mapped to the same DRB and they are handled by the same queue;</w:t>
      </w:r>
    </w:p>
    <w:p w14:paraId="719F2940" w14:textId="0585F763" w:rsidR="00313D2D" w:rsidRPr="004F52B3" w:rsidRDefault="00313D2D" w:rsidP="000143D0">
      <w:pPr>
        <w:pStyle w:val="afa"/>
        <w:numPr>
          <w:ilvl w:val="0"/>
          <w:numId w:val="17"/>
        </w:numPr>
      </w:pPr>
      <w:r w:rsidRPr="000143D0">
        <w:rPr>
          <w:rFonts w:ascii="Times New Roman" w:hAnsi="Times New Roman"/>
        </w:rPr>
        <w:t xml:space="preserve">Traffics from different DRBs are multiplexed in the same TB, the traffics mapped to the failed decoded CBs will block the delivery of traffics mapped to the successfully decoded CBs. </w:t>
      </w:r>
    </w:p>
    <w:bookmarkEnd w:id="1"/>
    <w:p w14:paraId="414CC08F" w14:textId="274A1416" w:rsidR="007C086D" w:rsidRDefault="007B62A8" w:rsidP="007B62A8">
      <w:r>
        <w:t>For the first reason, p</w:t>
      </w:r>
      <w:r w:rsidR="00542E28">
        <w:t xml:space="preserve">utting </w:t>
      </w:r>
      <w:r>
        <w:t xml:space="preserve">AF deployment </w:t>
      </w:r>
      <w:r w:rsidR="00542E28">
        <w:t xml:space="preserve">aside, operator faces another </w:t>
      </w:r>
      <w:r w:rsidR="007A6310">
        <w:t xml:space="preserve">fundamental </w:t>
      </w:r>
      <w:r w:rsidR="00542E28">
        <w:t xml:space="preserve">challenge to map </w:t>
      </w:r>
      <w:r w:rsidR="00E21DF0">
        <w:t xml:space="preserve">service data flows </w:t>
      </w:r>
      <w:r w:rsidR="00542E28">
        <w:t>from the same/different apps to different DRBs, which will be explained in detail below.</w:t>
      </w:r>
    </w:p>
    <w:p w14:paraId="62FDC11F" w14:textId="30E3528A" w:rsidR="007C086D" w:rsidRDefault="007A6310" w:rsidP="00DD0BD5">
      <w:r>
        <w:t xml:space="preserve">Let us first look at the traffic characteristics of typical mobile applications, e.g. YouTube, WeChat, TikTok, which was captured </w:t>
      </w:r>
      <w:r w:rsidR="00CF528E">
        <w:t>using packet capturing tool PCAPdroid</w:t>
      </w:r>
      <w:r w:rsidR="007C086D">
        <w:rPr>
          <w:rFonts w:hint="eastAsia"/>
        </w:rPr>
        <w:t>:</w:t>
      </w:r>
    </w:p>
    <w:p w14:paraId="52FE02F1" w14:textId="61EE18F9" w:rsidR="00542E28" w:rsidRPr="00542E28" w:rsidRDefault="00542E28" w:rsidP="00542E28">
      <w:pPr>
        <w:pStyle w:val="afa"/>
        <w:tabs>
          <w:tab w:val="left" w:pos="840"/>
        </w:tabs>
        <w:ind w:left="780"/>
        <w:jc w:val="center"/>
        <w:rPr>
          <w:lang w:eastAsia="zh"/>
        </w:rPr>
      </w:pPr>
      <w:r w:rsidRPr="009D2E52">
        <w:rPr>
          <w:rFonts w:eastAsiaTheme="minorEastAsia"/>
          <w:b/>
          <w:bCs/>
          <w:lang w:eastAsia="zh-CN"/>
        </w:rPr>
        <w:t xml:space="preserve">Table </w:t>
      </w:r>
      <w:r>
        <w:rPr>
          <w:rFonts w:eastAsiaTheme="minorEastAsia"/>
          <w:b/>
          <w:bCs/>
          <w:lang w:eastAsia="zh-CN"/>
        </w:rPr>
        <w:t>2</w:t>
      </w:r>
      <w:r w:rsidRPr="009D2E52">
        <w:rPr>
          <w:rFonts w:eastAsiaTheme="minorEastAsia"/>
          <w:b/>
          <w:bCs/>
          <w:lang w:eastAsia="zh-CN"/>
        </w:rPr>
        <w:t>:</w:t>
      </w:r>
      <w:r>
        <w:rPr>
          <w:rFonts w:eastAsiaTheme="minorEastAsia"/>
          <w:lang w:eastAsia="zh-CN"/>
        </w:rPr>
        <w:t xml:space="preserve"> </w:t>
      </w:r>
      <w:r w:rsidR="00CF528E">
        <w:t>T</w:t>
      </w:r>
      <w:r w:rsidR="00CF528E">
        <w:rPr>
          <w:rFonts w:hint="eastAsia"/>
        </w:rPr>
        <w:t>raffic characteristic</w:t>
      </w:r>
      <w:r w:rsidR="00CF528E">
        <w:t>s of</w:t>
      </w:r>
      <w:r w:rsidR="007A6310">
        <w:t xml:space="preserve"> typical</w:t>
      </w:r>
      <w:r>
        <w:rPr>
          <w:rFonts w:eastAsiaTheme="minorEastAsia"/>
          <w:lang w:eastAsia="zh-CN"/>
        </w:rPr>
        <w:t xml:space="preserve"> mobile apps</w:t>
      </w:r>
    </w:p>
    <w:tbl>
      <w:tblPr>
        <w:tblStyle w:val="af3"/>
        <w:tblW w:w="0" w:type="auto"/>
        <w:tblLook w:val="04A0" w:firstRow="1" w:lastRow="0" w:firstColumn="1" w:lastColumn="0" w:noHBand="0" w:noVBand="1"/>
      </w:tblPr>
      <w:tblGrid>
        <w:gridCol w:w="1325"/>
        <w:gridCol w:w="1965"/>
        <w:gridCol w:w="1387"/>
        <w:gridCol w:w="1577"/>
        <w:gridCol w:w="1841"/>
        <w:gridCol w:w="1534"/>
      </w:tblGrid>
      <w:tr w:rsidR="007C086D" w14:paraId="62971416" w14:textId="77777777" w:rsidTr="00955177">
        <w:tc>
          <w:tcPr>
            <w:tcW w:w="1325" w:type="dxa"/>
          </w:tcPr>
          <w:p w14:paraId="3BE69B47" w14:textId="77777777" w:rsidR="007C086D" w:rsidRDefault="007C086D" w:rsidP="008A1631">
            <w:pPr>
              <w:rPr>
                <w:lang w:eastAsia="zh"/>
              </w:rPr>
            </w:pPr>
          </w:p>
        </w:tc>
        <w:tc>
          <w:tcPr>
            <w:tcW w:w="1965" w:type="dxa"/>
          </w:tcPr>
          <w:p w14:paraId="18DFC48B" w14:textId="77777777" w:rsidR="007C086D" w:rsidRPr="007A6310" w:rsidRDefault="007C086D" w:rsidP="008A1631">
            <w:pPr>
              <w:rPr>
                <w:b/>
                <w:bCs/>
              </w:rPr>
            </w:pPr>
            <w:r w:rsidRPr="007A6310">
              <w:rPr>
                <w:rFonts w:hint="eastAsia"/>
                <w:b/>
                <w:bCs/>
              </w:rPr>
              <w:t>Protocol</w:t>
            </w:r>
          </w:p>
        </w:tc>
        <w:tc>
          <w:tcPr>
            <w:tcW w:w="1387" w:type="dxa"/>
          </w:tcPr>
          <w:p w14:paraId="5B83C27D" w14:textId="77777777" w:rsidR="007C086D" w:rsidRPr="007A6310" w:rsidRDefault="007C086D" w:rsidP="008A1631">
            <w:pPr>
              <w:rPr>
                <w:b/>
                <w:bCs/>
              </w:rPr>
            </w:pPr>
            <w:r w:rsidRPr="007A6310">
              <w:rPr>
                <w:rFonts w:hint="eastAsia"/>
                <w:b/>
                <w:bCs/>
              </w:rPr>
              <w:t>Number of connections (in one minute)</w:t>
            </w:r>
          </w:p>
        </w:tc>
        <w:tc>
          <w:tcPr>
            <w:tcW w:w="1577" w:type="dxa"/>
          </w:tcPr>
          <w:p w14:paraId="68C925E0" w14:textId="77777777" w:rsidR="007C086D" w:rsidRPr="007A6310" w:rsidRDefault="007C086D" w:rsidP="008A1631">
            <w:pPr>
              <w:rPr>
                <w:b/>
                <w:bCs/>
              </w:rPr>
            </w:pPr>
            <w:r w:rsidRPr="007A6310">
              <w:rPr>
                <w:rFonts w:hint="eastAsia"/>
                <w:b/>
                <w:bCs/>
              </w:rPr>
              <w:t>Number of different target IP/port</w:t>
            </w:r>
          </w:p>
          <w:p w14:paraId="07BEF4DF" w14:textId="77777777" w:rsidR="007C086D" w:rsidRPr="007A6310" w:rsidRDefault="007C086D" w:rsidP="008A1631">
            <w:pPr>
              <w:rPr>
                <w:b/>
                <w:bCs/>
              </w:rPr>
            </w:pPr>
            <w:r w:rsidRPr="007A6310">
              <w:rPr>
                <w:rFonts w:hint="eastAsia"/>
                <w:b/>
                <w:bCs/>
              </w:rPr>
              <w:t>(in one minute)</w:t>
            </w:r>
          </w:p>
        </w:tc>
        <w:tc>
          <w:tcPr>
            <w:tcW w:w="1841" w:type="dxa"/>
          </w:tcPr>
          <w:p w14:paraId="43C4B11B" w14:textId="77777777" w:rsidR="007C086D" w:rsidRPr="007A6310" w:rsidRDefault="007C086D" w:rsidP="008A1631">
            <w:pPr>
              <w:rPr>
                <w:b/>
                <w:bCs/>
              </w:rPr>
            </w:pPr>
            <w:r w:rsidRPr="007A6310">
              <w:rPr>
                <w:b/>
                <w:bCs/>
              </w:rPr>
              <w:t>P</w:t>
            </w:r>
            <w:r w:rsidRPr="007A6310">
              <w:rPr>
                <w:rFonts w:hint="eastAsia"/>
                <w:b/>
                <w:bCs/>
              </w:rPr>
              <w:t xml:space="preserve">arallel </w:t>
            </w:r>
            <w:r w:rsidRPr="007A6310">
              <w:rPr>
                <w:b/>
                <w:bCs/>
              </w:rPr>
              <w:t>A</w:t>
            </w:r>
            <w:r w:rsidRPr="007A6310">
              <w:rPr>
                <w:rFonts w:hint="eastAsia"/>
                <w:b/>
                <w:bCs/>
              </w:rPr>
              <w:t>ctive connections</w:t>
            </w:r>
          </w:p>
          <w:p w14:paraId="6BCB2515" w14:textId="77777777" w:rsidR="007C086D" w:rsidRPr="007A6310" w:rsidRDefault="007C086D" w:rsidP="008A1631">
            <w:pPr>
              <w:rPr>
                <w:b/>
                <w:bCs/>
              </w:rPr>
            </w:pPr>
            <w:r w:rsidRPr="007A6310">
              <w:rPr>
                <w:rFonts w:hint="eastAsia"/>
                <w:b/>
                <w:bCs/>
              </w:rPr>
              <w:t>(Note 1)</w:t>
            </w:r>
          </w:p>
        </w:tc>
        <w:tc>
          <w:tcPr>
            <w:tcW w:w="1534" w:type="dxa"/>
          </w:tcPr>
          <w:p w14:paraId="6B5A9362" w14:textId="77777777" w:rsidR="007C086D" w:rsidRPr="007A6310" w:rsidRDefault="007C086D" w:rsidP="008A1631">
            <w:pPr>
              <w:rPr>
                <w:b/>
                <w:bCs/>
              </w:rPr>
            </w:pPr>
            <w:r w:rsidRPr="007A6310">
              <w:rPr>
                <w:rFonts w:hint="eastAsia"/>
                <w:b/>
                <w:bCs/>
              </w:rPr>
              <w:t>Duration</w:t>
            </w:r>
          </w:p>
          <w:p w14:paraId="0CD50114" w14:textId="77777777" w:rsidR="007C086D" w:rsidRPr="007A6310" w:rsidRDefault="007C086D" w:rsidP="008A1631">
            <w:pPr>
              <w:rPr>
                <w:b/>
                <w:bCs/>
              </w:rPr>
            </w:pPr>
            <w:r w:rsidRPr="007A6310">
              <w:rPr>
                <w:rFonts w:hint="eastAsia"/>
                <w:b/>
                <w:bCs/>
              </w:rPr>
              <w:t>(Note 2)</w:t>
            </w:r>
          </w:p>
        </w:tc>
      </w:tr>
      <w:tr w:rsidR="007C086D" w14:paraId="5AF6A8EA" w14:textId="77777777" w:rsidTr="00955177">
        <w:tc>
          <w:tcPr>
            <w:tcW w:w="1325" w:type="dxa"/>
            <w:vMerge w:val="restart"/>
          </w:tcPr>
          <w:p w14:paraId="58EA7631" w14:textId="77777777" w:rsidR="007C086D" w:rsidRPr="007A6310" w:rsidRDefault="007C086D" w:rsidP="008A1631">
            <w:pPr>
              <w:rPr>
                <w:b/>
                <w:bCs/>
              </w:rPr>
            </w:pPr>
            <w:r w:rsidRPr="007A6310">
              <w:rPr>
                <w:rFonts w:hint="eastAsia"/>
                <w:b/>
                <w:bCs/>
              </w:rPr>
              <w:t>YouTube</w:t>
            </w:r>
          </w:p>
        </w:tc>
        <w:tc>
          <w:tcPr>
            <w:tcW w:w="1965" w:type="dxa"/>
          </w:tcPr>
          <w:p w14:paraId="35C52CB7" w14:textId="1247402A" w:rsidR="007C086D" w:rsidRDefault="00542E28" w:rsidP="008A1631">
            <w:r>
              <w:t>HTTP3/</w:t>
            </w:r>
            <w:r w:rsidR="007C086D">
              <w:rPr>
                <w:rFonts w:hint="eastAsia"/>
              </w:rPr>
              <w:t>QUIC</w:t>
            </w:r>
          </w:p>
        </w:tc>
        <w:tc>
          <w:tcPr>
            <w:tcW w:w="1387" w:type="dxa"/>
          </w:tcPr>
          <w:p w14:paraId="68512612" w14:textId="77777777" w:rsidR="007C086D" w:rsidRDefault="007C086D" w:rsidP="008A1631">
            <w:r>
              <w:rPr>
                <w:rFonts w:hint="eastAsia"/>
              </w:rPr>
              <w:t>20</w:t>
            </w:r>
          </w:p>
        </w:tc>
        <w:tc>
          <w:tcPr>
            <w:tcW w:w="1577" w:type="dxa"/>
          </w:tcPr>
          <w:p w14:paraId="0C2E6638" w14:textId="77777777" w:rsidR="007C086D" w:rsidRDefault="007C086D" w:rsidP="008A1631">
            <w:r>
              <w:rPr>
                <w:rFonts w:hint="eastAsia"/>
              </w:rPr>
              <w:t>19</w:t>
            </w:r>
          </w:p>
        </w:tc>
        <w:tc>
          <w:tcPr>
            <w:tcW w:w="1841" w:type="dxa"/>
          </w:tcPr>
          <w:p w14:paraId="6B143879" w14:textId="77777777" w:rsidR="007C086D" w:rsidRDefault="007C086D" w:rsidP="008A1631">
            <w:r>
              <w:rPr>
                <w:rFonts w:hint="eastAsia"/>
              </w:rPr>
              <w:t>8</w:t>
            </w:r>
          </w:p>
        </w:tc>
        <w:tc>
          <w:tcPr>
            <w:tcW w:w="1534" w:type="dxa"/>
          </w:tcPr>
          <w:p w14:paraId="01C77AC3" w14:textId="77777777" w:rsidR="007C086D" w:rsidRDefault="007C086D" w:rsidP="008A1631">
            <w:r>
              <w:rPr>
                <w:rFonts w:hint="eastAsia"/>
              </w:rPr>
              <w:t>100~300ms</w:t>
            </w:r>
          </w:p>
          <w:p w14:paraId="5CBD479B" w14:textId="77777777" w:rsidR="007C086D" w:rsidRDefault="007C086D" w:rsidP="008A1631">
            <w:r>
              <w:rPr>
                <w:rFonts w:hint="eastAsia"/>
              </w:rPr>
              <w:t xml:space="preserve">4s-22s </w:t>
            </w:r>
          </w:p>
          <w:p w14:paraId="6470EB10" w14:textId="77777777" w:rsidR="007C086D" w:rsidRDefault="007C086D" w:rsidP="008A1631">
            <w:r>
              <w:rPr>
                <w:rFonts w:eastAsiaTheme="minorEastAsia" w:hint="eastAsia"/>
              </w:rPr>
              <w:t>&gt;</w:t>
            </w:r>
            <w:r w:rsidRPr="00DC471B">
              <w:rPr>
                <w:rFonts w:eastAsiaTheme="minorEastAsia" w:hint="eastAsia"/>
              </w:rPr>
              <w:t>1m</w:t>
            </w:r>
          </w:p>
        </w:tc>
      </w:tr>
      <w:tr w:rsidR="007C086D" w14:paraId="2A684520" w14:textId="77777777" w:rsidTr="00955177">
        <w:tc>
          <w:tcPr>
            <w:tcW w:w="1325" w:type="dxa"/>
            <w:vMerge/>
          </w:tcPr>
          <w:p w14:paraId="43BB0C9F" w14:textId="77777777" w:rsidR="007C086D" w:rsidRPr="007A6310" w:rsidRDefault="007C086D" w:rsidP="008A1631">
            <w:pPr>
              <w:rPr>
                <w:b/>
                <w:bCs/>
              </w:rPr>
            </w:pPr>
          </w:p>
        </w:tc>
        <w:tc>
          <w:tcPr>
            <w:tcW w:w="1965" w:type="dxa"/>
          </w:tcPr>
          <w:p w14:paraId="79E01403" w14:textId="0E81370A" w:rsidR="007C086D" w:rsidRDefault="007C086D" w:rsidP="008A1631">
            <w:r>
              <w:rPr>
                <w:rFonts w:hint="eastAsia"/>
              </w:rPr>
              <w:t>HTTPS</w:t>
            </w:r>
            <w:r w:rsidR="00542E28">
              <w:t>/TCP</w:t>
            </w:r>
          </w:p>
        </w:tc>
        <w:tc>
          <w:tcPr>
            <w:tcW w:w="1387" w:type="dxa"/>
          </w:tcPr>
          <w:p w14:paraId="246CB8A5" w14:textId="77777777" w:rsidR="007C086D" w:rsidRDefault="007C086D" w:rsidP="008A1631">
            <w:r>
              <w:rPr>
                <w:rFonts w:hint="eastAsia"/>
              </w:rPr>
              <w:t>5</w:t>
            </w:r>
          </w:p>
        </w:tc>
        <w:tc>
          <w:tcPr>
            <w:tcW w:w="1577" w:type="dxa"/>
          </w:tcPr>
          <w:p w14:paraId="79F447A9" w14:textId="77777777" w:rsidR="007C086D" w:rsidRDefault="007C086D" w:rsidP="008A1631">
            <w:r>
              <w:rPr>
                <w:rFonts w:hint="eastAsia"/>
              </w:rPr>
              <w:t>3</w:t>
            </w:r>
          </w:p>
        </w:tc>
        <w:tc>
          <w:tcPr>
            <w:tcW w:w="1841" w:type="dxa"/>
          </w:tcPr>
          <w:p w14:paraId="2B6E27AA" w14:textId="77777777" w:rsidR="007C086D" w:rsidRDefault="007C086D" w:rsidP="008A1631">
            <w:r>
              <w:rPr>
                <w:rFonts w:hint="eastAsia"/>
              </w:rPr>
              <w:t>2</w:t>
            </w:r>
          </w:p>
        </w:tc>
        <w:tc>
          <w:tcPr>
            <w:tcW w:w="1534" w:type="dxa"/>
          </w:tcPr>
          <w:p w14:paraId="3BF4759B" w14:textId="77777777" w:rsidR="007C086D" w:rsidRDefault="007C086D" w:rsidP="008A1631">
            <w:r>
              <w:rPr>
                <w:rFonts w:hint="eastAsia"/>
              </w:rPr>
              <w:t>57s</w:t>
            </w:r>
          </w:p>
          <w:p w14:paraId="2C5094C6" w14:textId="77777777" w:rsidR="007C086D" w:rsidRDefault="007C086D" w:rsidP="008A1631">
            <w:r>
              <w:rPr>
                <w:rFonts w:eastAsiaTheme="minorEastAsia" w:hint="eastAsia"/>
              </w:rPr>
              <w:lastRenderedPageBreak/>
              <w:t>&gt;</w:t>
            </w:r>
            <w:r w:rsidRPr="00DC471B">
              <w:rPr>
                <w:rFonts w:eastAsiaTheme="minorEastAsia" w:hint="eastAsia"/>
              </w:rPr>
              <w:t>1m</w:t>
            </w:r>
          </w:p>
        </w:tc>
      </w:tr>
      <w:tr w:rsidR="007C086D" w14:paraId="2A7F5379" w14:textId="77777777" w:rsidTr="00955177">
        <w:tc>
          <w:tcPr>
            <w:tcW w:w="1325" w:type="dxa"/>
          </w:tcPr>
          <w:p w14:paraId="530D674F" w14:textId="77777777" w:rsidR="007C086D" w:rsidRPr="007A6310" w:rsidRDefault="007C086D" w:rsidP="008A1631">
            <w:pPr>
              <w:rPr>
                <w:b/>
                <w:bCs/>
              </w:rPr>
            </w:pPr>
            <w:r w:rsidRPr="007A6310">
              <w:rPr>
                <w:rFonts w:hint="eastAsia"/>
                <w:b/>
                <w:bCs/>
              </w:rPr>
              <w:lastRenderedPageBreak/>
              <w:t>JD (Note 2)</w:t>
            </w:r>
          </w:p>
        </w:tc>
        <w:tc>
          <w:tcPr>
            <w:tcW w:w="1965" w:type="dxa"/>
          </w:tcPr>
          <w:p w14:paraId="444118FE" w14:textId="3D779901" w:rsidR="007C086D" w:rsidRPr="0098561E" w:rsidRDefault="007C086D" w:rsidP="008A1631">
            <w:r>
              <w:rPr>
                <w:rFonts w:hint="eastAsia"/>
              </w:rPr>
              <w:t>HTTPS</w:t>
            </w:r>
            <w:r w:rsidR="00542E28">
              <w:t>/TCP</w:t>
            </w:r>
          </w:p>
        </w:tc>
        <w:tc>
          <w:tcPr>
            <w:tcW w:w="1387" w:type="dxa"/>
          </w:tcPr>
          <w:p w14:paraId="10689334" w14:textId="77777777" w:rsidR="007C086D" w:rsidRDefault="007C086D" w:rsidP="008A1631">
            <w:r>
              <w:rPr>
                <w:rFonts w:hint="eastAsia"/>
              </w:rPr>
              <w:t>370</w:t>
            </w:r>
          </w:p>
        </w:tc>
        <w:tc>
          <w:tcPr>
            <w:tcW w:w="1577" w:type="dxa"/>
          </w:tcPr>
          <w:p w14:paraId="16E3FDF2" w14:textId="77777777" w:rsidR="007C086D" w:rsidRDefault="007C086D" w:rsidP="008A1631">
            <w:r>
              <w:rPr>
                <w:rFonts w:hint="eastAsia"/>
              </w:rPr>
              <w:t>57</w:t>
            </w:r>
          </w:p>
        </w:tc>
        <w:tc>
          <w:tcPr>
            <w:tcW w:w="1841" w:type="dxa"/>
          </w:tcPr>
          <w:p w14:paraId="4391EE67" w14:textId="77777777" w:rsidR="007C086D" w:rsidRDefault="007C086D" w:rsidP="008A1631">
            <w:r>
              <w:rPr>
                <w:rFonts w:hint="eastAsia"/>
              </w:rPr>
              <w:t>25</w:t>
            </w:r>
          </w:p>
        </w:tc>
        <w:tc>
          <w:tcPr>
            <w:tcW w:w="1534" w:type="dxa"/>
          </w:tcPr>
          <w:p w14:paraId="5073B5D1" w14:textId="77777777" w:rsidR="007C086D" w:rsidRDefault="007C086D" w:rsidP="008A1631">
            <w:r>
              <w:rPr>
                <w:rFonts w:hint="eastAsia"/>
              </w:rPr>
              <w:t>&lt;100~300ms</w:t>
            </w:r>
          </w:p>
          <w:p w14:paraId="0212E8F3" w14:textId="77777777" w:rsidR="007C086D" w:rsidRDefault="007C086D" w:rsidP="008A1631">
            <w:r>
              <w:rPr>
                <w:rFonts w:hint="eastAsia"/>
              </w:rPr>
              <w:t>1-10s</w:t>
            </w:r>
          </w:p>
        </w:tc>
      </w:tr>
      <w:tr w:rsidR="007C086D" w14:paraId="4D0DA3F5" w14:textId="77777777" w:rsidTr="00955177">
        <w:tc>
          <w:tcPr>
            <w:tcW w:w="1325" w:type="dxa"/>
          </w:tcPr>
          <w:p w14:paraId="71B20E57" w14:textId="77777777" w:rsidR="007C086D" w:rsidRPr="007A6310" w:rsidRDefault="007C086D" w:rsidP="008A1631">
            <w:pPr>
              <w:rPr>
                <w:b/>
                <w:bCs/>
              </w:rPr>
            </w:pPr>
            <w:r w:rsidRPr="007A6310">
              <w:rPr>
                <w:rFonts w:hint="eastAsia"/>
                <w:b/>
                <w:bCs/>
              </w:rPr>
              <w:t>X</w:t>
            </w:r>
          </w:p>
        </w:tc>
        <w:tc>
          <w:tcPr>
            <w:tcW w:w="1965" w:type="dxa"/>
          </w:tcPr>
          <w:p w14:paraId="56DD1817" w14:textId="581551CD" w:rsidR="007C086D" w:rsidRDefault="007C086D" w:rsidP="008A1631">
            <w:r>
              <w:rPr>
                <w:rFonts w:hint="eastAsia"/>
              </w:rPr>
              <w:t>HTTPS</w:t>
            </w:r>
            <w:r w:rsidR="00542E28">
              <w:t>/TCP</w:t>
            </w:r>
          </w:p>
        </w:tc>
        <w:tc>
          <w:tcPr>
            <w:tcW w:w="1387" w:type="dxa"/>
          </w:tcPr>
          <w:p w14:paraId="7AF20730" w14:textId="77777777" w:rsidR="007C086D" w:rsidRPr="007A0806" w:rsidRDefault="007C086D" w:rsidP="008A1631">
            <w:r w:rsidRPr="007A0806">
              <w:rPr>
                <w:rFonts w:hint="eastAsia"/>
              </w:rPr>
              <w:t>26</w:t>
            </w:r>
          </w:p>
        </w:tc>
        <w:tc>
          <w:tcPr>
            <w:tcW w:w="1577" w:type="dxa"/>
          </w:tcPr>
          <w:p w14:paraId="320ABEAA" w14:textId="77777777" w:rsidR="007C086D" w:rsidRPr="007A0806" w:rsidRDefault="007C086D" w:rsidP="008A1631">
            <w:r w:rsidRPr="007A0806">
              <w:rPr>
                <w:rFonts w:hint="eastAsia"/>
              </w:rPr>
              <w:t>8</w:t>
            </w:r>
          </w:p>
        </w:tc>
        <w:tc>
          <w:tcPr>
            <w:tcW w:w="1841" w:type="dxa"/>
          </w:tcPr>
          <w:p w14:paraId="61414DE8" w14:textId="77777777" w:rsidR="007C086D" w:rsidRDefault="007C086D" w:rsidP="008A1631">
            <w:r>
              <w:rPr>
                <w:rFonts w:hint="eastAsia"/>
              </w:rPr>
              <w:t>4-5</w:t>
            </w:r>
          </w:p>
        </w:tc>
        <w:tc>
          <w:tcPr>
            <w:tcW w:w="1534" w:type="dxa"/>
          </w:tcPr>
          <w:p w14:paraId="2156A86E" w14:textId="77777777" w:rsidR="007C086D" w:rsidRDefault="007C086D" w:rsidP="008A1631">
            <w:r>
              <w:rPr>
                <w:rFonts w:hint="eastAsia"/>
              </w:rPr>
              <w:t>100~300ms</w:t>
            </w:r>
          </w:p>
          <w:p w14:paraId="14885410" w14:textId="77777777" w:rsidR="007C086D" w:rsidRDefault="007C086D" w:rsidP="008A1631">
            <w:r>
              <w:rPr>
                <w:rFonts w:eastAsiaTheme="minorEastAsia" w:hint="eastAsia"/>
              </w:rPr>
              <w:t>&gt;</w:t>
            </w:r>
            <w:r w:rsidRPr="00123352">
              <w:rPr>
                <w:rFonts w:eastAsiaTheme="minorEastAsia" w:hint="eastAsia"/>
              </w:rPr>
              <w:t>1m</w:t>
            </w:r>
          </w:p>
        </w:tc>
      </w:tr>
      <w:tr w:rsidR="007C086D" w14:paraId="7D5703F7" w14:textId="77777777" w:rsidTr="00955177">
        <w:tc>
          <w:tcPr>
            <w:tcW w:w="1325" w:type="dxa"/>
            <w:vMerge w:val="restart"/>
          </w:tcPr>
          <w:p w14:paraId="1F57C60C" w14:textId="77777777" w:rsidR="007C086D" w:rsidRPr="007A6310" w:rsidRDefault="007C086D" w:rsidP="008A1631">
            <w:pPr>
              <w:rPr>
                <w:b/>
                <w:bCs/>
              </w:rPr>
            </w:pPr>
            <w:r w:rsidRPr="007A6310">
              <w:rPr>
                <w:rFonts w:hint="eastAsia"/>
                <w:b/>
                <w:bCs/>
              </w:rPr>
              <w:t>WeChat</w:t>
            </w:r>
          </w:p>
        </w:tc>
        <w:tc>
          <w:tcPr>
            <w:tcW w:w="1965" w:type="dxa"/>
          </w:tcPr>
          <w:p w14:paraId="05557E40" w14:textId="0A2FAB30" w:rsidR="007C086D" w:rsidRDefault="007C086D" w:rsidP="008A1631">
            <w:r>
              <w:rPr>
                <w:rFonts w:hint="eastAsia"/>
              </w:rPr>
              <w:t>HTTP/HTTPS</w:t>
            </w:r>
            <w:r w:rsidR="00542E28">
              <w:t>/TCP</w:t>
            </w:r>
          </w:p>
        </w:tc>
        <w:tc>
          <w:tcPr>
            <w:tcW w:w="1387" w:type="dxa"/>
          </w:tcPr>
          <w:p w14:paraId="3BD90018" w14:textId="77777777" w:rsidR="007C086D" w:rsidRPr="007A0806" w:rsidRDefault="007C086D" w:rsidP="008A1631">
            <w:r w:rsidRPr="007A0806">
              <w:rPr>
                <w:rFonts w:hint="eastAsia"/>
              </w:rPr>
              <w:t>160</w:t>
            </w:r>
          </w:p>
        </w:tc>
        <w:tc>
          <w:tcPr>
            <w:tcW w:w="1577" w:type="dxa"/>
          </w:tcPr>
          <w:p w14:paraId="0EE55DF5" w14:textId="77777777" w:rsidR="007C086D" w:rsidRPr="007A0806" w:rsidRDefault="007C086D" w:rsidP="008A1631">
            <w:r w:rsidRPr="007A0806">
              <w:rPr>
                <w:rFonts w:hint="eastAsia"/>
              </w:rPr>
              <w:t>25</w:t>
            </w:r>
          </w:p>
        </w:tc>
        <w:tc>
          <w:tcPr>
            <w:tcW w:w="1841" w:type="dxa"/>
          </w:tcPr>
          <w:p w14:paraId="10522D30" w14:textId="77777777" w:rsidR="007C086D" w:rsidRDefault="007C086D" w:rsidP="008A1631">
            <w:r>
              <w:rPr>
                <w:rFonts w:hint="eastAsia"/>
              </w:rPr>
              <w:t>16</w:t>
            </w:r>
          </w:p>
        </w:tc>
        <w:tc>
          <w:tcPr>
            <w:tcW w:w="1534" w:type="dxa"/>
          </w:tcPr>
          <w:p w14:paraId="3B9C5238" w14:textId="77777777" w:rsidR="007C086D" w:rsidRDefault="007C086D" w:rsidP="008A1631">
            <w:r>
              <w:rPr>
                <w:rFonts w:hint="eastAsia"/>
              </w:rPr>
              <w:t>100~300 ms</w:t>
            </w:r>
          </w:p>
          <w:p w14:paraId="770B08A1" w14:textId="77777777" w:rsidR="007C086D" w:rsidRDefault="007C086D" w:rsidP="008A1631">
            <w:r>
              <w:rPr>
                <w:rFonts w:hint="eastAsia"/>
              </w:rPr>
              <w:t>1~3s</w:t>
            </w:r>
          </w:p>
        </w:tc>
      </w:tr>
      <w:tr w:rsidR="007C086D" w14:paraId="252A16E9" w14:textId="77777777" w:rsidTr="00955177">
        <w:tc>
          <w:tcPr>
            <w:tcW w:w="1325" w:type="dxa"/>
            <w:vMerge/>
          </w:tcPr>
          <w:p w14:paraId="0E402820" w14:textId="77777777" w:rsidR="007C086D" w:rsidRPr="007A6310" w:rsidRDefault="007C086D" w:rsidP="008A1631">
            <w:pPr>
              <w:rPr>
                <w:b/>
                <w:bCs/>
              </w:rPr>
            </w:pPr>
          </w:p>
        </w:tc>
        <w:tc>
          <w:tcPr>
            <w:tcW w:w="1965" w:type="dxa"/>
          </w:tcPr>
          <w:p w14:paraId="4E4FFDCF" w14:textId="24626050" w:rsidR="007C086D" w:rsidRDefault="00542E28" w:rsidP="008A1631">
            <w:r>
              <w:t>HTTP3/</w:t>
            </w:r>
            <w:r w:rsidR="007C086D">
              <w:rPr>
                <w:rFonts w:hint="eastAsia"/>
              </w:rPr>
              <w:t>QUIC</w:t>
            </w:r>
          </w:p>
        </w:tc>
        <w:tc>
          <w:tcPr>
            <w:tcW w:w="1387" w:type="dxa"/>
          </w:tcPr>
          <w:p w14:paraId="6DC8D227" w14:textId="77777777" w:rsidR="007C086D" w:rsidRDefault="007C086D" w:rsidP="008A1631">
            <w:r>
              <w:rPr>
                <w:rFonts w:hint="eastAsia"/>
              </w:rPr>
              <w:t>11</w:t>
            </w:r>
          </w:p>
        </w:tc>
        <w:tc>
          <w:tcPr>
            <w:tcW w:w="1577" w:type="dxa"/>
          </w:tcPr>
          <w:p w14:paraId="4C3307D8" w14:textId="77777777" w:rsidR="007C086D" w:rsidRDefault="007C086D" w:rsidP="008A1631">
            <w:r>
              <w:rPr>
                <w:rFonts w:hint="eastAsia"/>
              </w:rPr>
              <w:t>11</w:t>
            </w:r>
          </w:p>
        </w:tc>
        <w:tc>
          <w:tcPr>
            <w:tcW w:w="1841" w:type="dxa"/>
          </w:tcPr>
          <w:p w14:paraId="5CC0D60A" w14:textId="77777777" w:rsidR="007C086D" w:rsidRDefault="007C086D" w:rsidP="008A1631">
            <w:r>
              <w:rPr>
                <w:rFonts w:hint="eastAsia"/>
              </w:rPr>
              <w:t>8</w:t>
            </w:r>
          </w:p>
        </w:tc>
        <w:tc>
          <w:tcPr>
            <w:tcW w:w="1534" w:type="dxa"/>
          </w:tcPr>
          <w:p w14:paraId="6CE01F0A" w14:textId="77777777" w:rsidR="007C086D" w:rsidRDefault="007C086D" w:rsidP="008A1631">
            <w:r>
              <w:rPr>
                <w:rFonts w:hint="eastAsia"/>
              </w:rPr>
              <w:t>100~300 ms</w:t>
            </w:r>
          </w:p>
          <w:p w14:paraId="6D13A191" w14:textId="77777777" w:rsidR="007C086D" w:rsidRDefault="007C086D" w:rsidP="008A1631">
            <w:r>
              <w:rPr>
                <w:rFonts w:hint="eastAsia"/>
              </w:rPr>
              <w:t xml:space="preserve"> 1-20s</w:t>
            </w:r>
          </w:p>
        </w:tc>
      </w:tr>
      <w:tr w:rsidR="007C086D" w14:paraId="20767DF1" w14:textId="77777777" w:rsidTr="00955177">
        <w:tc>
          <w:tcPr>
            <w:tcW w:w="1325" w:type="dxa"/>
            <w:vMerge w:val="restart"/>
          </w:tcPr>
          <w:p w14:paraId="5ABDBD63" w14:textId="77777777" w:rsidR="007C086D" w:rsidRPr="007A6310" w:rsidRDefault="007C086D" w:rsidP="008A1631">
            <w:pPr>
              <w:rPr>
                <w:b/>
                <w:bCs/>
              </w:rPr>
            </w:pPr>
            <w:r w:rsidRPr="007A6310">
              <w:rPr>
                <w:rFonts w:hint="eastAsia"/>
                <w:b/>
                <w:bCs/>
              </w:rPr>
              <w:t>TikTok</w:t>
            </w:r>
          </w:p>
        </w:tc>
        <w:tc>
          <w:tcPr>
            <w:tcW w:w="1965" w:type="dxa"/>
          </w:tcPr>
          <w:p w14:paraId="3C176983" w14:textId="3667D99E" w:rsidR="007C086D" w:rsidRDefault="007C086D" w:rsidP="008A1631">
            <w:r>
              <w:rPr>
                <w:rFonts w:hint="eastAsia"/>
              </w:rPr>
              <w:t>HTTPS</w:t>
            </w:r>
            <w:r w:rsidR="00542E28">
              <w:t>/TCP</w:t>
            </w:r>
          </w:p>
        </w:tc>
        <w:tc>
          <w:tcPr>
            <w:tcW w:w="1387" w:type="dxa"/>
          </w:tcPr>
          <w:p w14:paraId="6937ABAA" w14:textId="77777777" w:rsidR="007C086D" w:rsidRDefault="007C086D" w:rsidP="008A1631">
            <w:r>
              <w:rPr>
                <w:rFonts w:hint="eastAsia"/>
              </w:rPr>
              <w:t>169</w:t>
            </w:r>
          </w:p>
        </w:tc>
        <w:tc>
          <w:tcPr>
            <w:tcW w:w="1577" w:type="dxa"/>
          </w:tcPr>
          <w:p w14:paraId="17C19A3D" w14:textId="77777777" w:rsidR="007C086D" w:rsidRDefault="007C086D" w:rsidP="008A1631">
            <w:r>
              <w:rPr>
                <w:rFonts w:hint="eastAsia"/>
              </w:rPr>
              <w:t>65</w:t>
            </w:r>
          </w:p>
        </w:tc>
        <w:tc>
          <w:tcPr>
            <w:tcW w:w="1841" w:type="dxa"/>
          </w:tcPr>
          <w:p w14:paraId="7946C4D6" w14:textId="77777777" w:rsidR="007C086D" w:rsidRDefault="007C086D" w:rsidP="008A1631">
            <w:r>
              <w:rPr>
                <w:rFonts w:hint="eastAsia"/>
              </w:rPr>
              <w:t>41</w:t>
            </w:r>
          </w:p>
        </w:tc>
        <w:tc>
          <w:tcPr>
            <w:tcW w:w="1534" w:type="dxa"/>
          </w:tcPr>
          <w:p w14:paraId="2AFA4C2A" w14:textId="77777777" w:rsidR="007C086D" w:rsidRDefault="007C086D" w:rsidP="008A1631">
            <w:r>
              <w:rPr>
                <w:rFonts w:hint="eastAsia"/>
              </w:rPr>
              <w:t>100~300ms</w:t>
            </w:r>
          </w:p>
          <w:p w14:paraId="5F48BC00" w14:textId="77777777" w:rsidR="007C086D" w:rsidRDefault="007C086D" w:rsidP="008A1631">
            <w:r>
              <w:rPr>
                <w:rFonts w:hint="eastAsia"/>
              </w:rPr>
              <w:t xml:space="preserve"> 1s-1m</w:t>
            </w:r>
          </w:p>
          <w:p w14:paraId="0461368D" w14:textId="77777777" w:rsidR="007C086D" w:rsidRDefault="007C086D" w:rsidP="008A1631">
            <w:r>
              <w:rPr>
                <w:rFonts w:hint="eastAsia"/>
              </w:rPr>
              <w:t>&gt;1m</w:t>
            </w:r>
          </w:p>
        </w:tc>
      </w:tr>
      <w:tr w:rsidR="007C086D" w14:paraId="71447073" w14:textId="77777777" w:rsidTr="00955177">
        <w:tc>
          <w:tcPr>
            <w:tcW w:w="1325" w:type="dxa"/>
            <w:vMerge/>
          </w:tcPr>
          <w:p w14:paraId="7CCA3B4C" w14:textId="77777777" w:rsidR="007C086D" w:rsidRDefault="007C086D" w:rsidP="008A1631"/>
        </w:tc>
        <w:tc>
          <w:tcPr>
            <w:tcW w:w="1965" w:type="dxa"/>
          </w:tcPr>
          <w:p w14:paraId="7551CE03" w14:textId="1A580627" w:rsidR="007C086D" w:rsidRDefault="00542E28" w:rsidP="008A1631">
            <w:r>
              <w:t>HTTP3/</w:t>
            </w:r>
            <w:r w:rsidR="007C086D">
              <w:rPr>
                <w:rFonts w:hint="eastAsia"/>
              </w:rPr>
              <w:t>QUIC</w:t>
            </w:r>
          </w:p>
        </w:tc>
        <w:tc>
          <w:tcPr>
            <w:tcW w:w="1387" w:type="dxa"/>
          </w:tcPr>
          <w:p w14:paraId="5E594F96" w14:textId="77777777" w:rsidR="007C086D" w:rsidRDefault="007C086D" w:rsidP="008A1631">
            <w:r>
              <w:rPr>
                <w:rFonts w:hint="eastAsia"/>
              </w:rPr>
              <w:t>19</w:t>
            </w:r>
          </w:p>
        </w:tc>
        <w:tc>
          <w:tcPr>
            <w:tcW w:w="1577" w:type="dxa"/>
          </w:tcPr>
          <w:p w14:paraId="234F0922" w14:textId="77777777" w:rsidR="007C086D" w:rsidRDefault="007C086D" w:rsidP="008A1631">
            <w:r>
              <w:rPr>
                <w:rFonts w:hint="eastAsia"/>
              </w:rPr>
              <w:t>13</w:t>
            </w:r>
          </w:p>
        </w:tc>
        <w:tc>
          <w:tcPr>
            <w:tcW w:w="1841" w:type="dxa"/>
          </w:tcPr>
          <w:p w14:paraId="2A1E1673" w14:textId="77777777" w:rsidR="007C086D" w:rsidRDefault="007C086D" w:rsidP="008A1631">
            <w:r>
              <w:rPr>
                <w:rFonts w:hint="eastAsia"/>
              </w:rPr>
              <w:t>7</w:t>
            </w:r>
          </w:p>
        </w:tc>
        <w:tc>
          <w:tcPr>
            <w:tcW w:w="1534" w:type="dxa"/>
          </w:tcPr>
          <w:p w14:paraId="5F4FFCFD" w14:textId="77777777" w:rsidR="007C086D" w:rsidRDefault="007C086D" w:rsidP="008A1631">
            <w:r>
              <w:rPr>
                <w:rFonts w:hint="eastAsia"/>
              </w:rPr>
              <w:t>100~300ms</w:t>
            </w:r>
          </w:p>
          <w:p w14:paraId="1AA94D21" w14:textId="77777777" w:rsidR="007C086D" w:rsidRDefault="007C086D" w:rsidP="008A1631">
            <w:r>
              <w:rPr>
                <w:rFonts w:hint="eastAsia"/>
              </w:rPr>
              <w:t>1~40s</w:t>
            </w:r>
          </w:p>
          <w:p w14:paraId="6C00AEF2" w14:textId="77777777" w:rsidR="007C086D" w:rsidRDefault="007C086D" w:rsidP="008A1631">
            <w:r>
              <w:rPr>
                <w:rFonts w:eastAsiaTheme="minorEastAsia" w:hint="eastAsia"/>
              </w:rPr>
              <w:t>&gt;</w:t>
            </w:r>
            <w:r w:rsidRPr="009E699D">
              <w:rPr>
                <w:rFonts w:eastAsiaTheme="minorEastAsia" w:hint="eastAsia"/>
              </w:rPr>
              <w:t>1m</w:t>
            </w:r>
          </w:p>
        </w:tc>
      </w:tr>
    </w:tbl>
    <w:p w14:paraId="699AD367" w14:textId="77777777" w:rsidR="007C086D" w:rsidRPr="007A6310" w:rsidRDefault="007C086D" w:rsidP="007A6310">
      <w:r w:rsidRPr="007A6310">
        <w:rPr>
          <w:rFonts w:hint="eastAsia"/>
        </w:rPr>
        <w:t xml:space="preserve">Note 1: parallel active connections are highly dynamic, subject to the limitation of the packet capturing tool, the observed value is acquired based on 1-3 manual check points, may not reflect the highest parallel connections. </w:t>
      </w:r>
    </w:p>
    <w:p w14:paraId="73ACF859" w14:textId="77777777" w:rsidR="007C086D" w:rsidRPr="007A6310" w:rsidRDefault="007C086D" w:rsidP="007A6310">
      <w:r w:rsidRPr="007A6310">
        <w:rPr>
          <w:rFonts w:hint="eastAsia"/>
        </w:rPr>
        <w:t>Note 2: Duration of a long connection is highly dependent on how long the content is being watched. For short connection smaller than 1s, it is due to HTTP response indicating close of the connection.</w:t>
      </w:r>
    </w:p>
    <w:p w14:paraId="4DC057AE" w14:textId="77777777" w:rsidR="007C086D" w:rsidRPr="007A6310" w:rsidRDefault="007C086D" w:rsidP="007A6310">
      <w:r w:rsidRPr="007A6310">
        <w:rPr>
          <w:rFonts w:hint="eastAsia"/>
        </w:rPr>
        <w:t>Note 3: JD is one of the most famous shopping app in china with more than 700 million users.</w:t>
      </w:r>
    </w:p>
    <w:p w14:paraId="66F09709" w14:textId="5FF1560C" w:rsidR="007C086D" w:rsidRDefault="007C086D" w:rsidP="007A6310">
      <w:r w:rsidRPr="00DD0BD5">
        <w:rPr>
          <w:rFonts w:hint="eastAsia"/>
          <w:b/>
          <w:bCs/>
        </w:rPr>
        <w:t xml:space="preserve">Observation </w:t>
      </w:r>
      <w:r w:rsidR="009269A1">
        <w:rPr>
          <w:b/>
          <w:bCs/>
        </w:rPr>
        <w:t>2</w:t>
      </w:r>
      <w:r w:rsidRPr="00DD0BD5">
        <w:rPr>
          <w:rFonts w:hint="eastAsia"/>
          <w:b/>
          <w:bCs/>
        </w:rPr>
        <w:t>:</w:t>
      </w:r>
      <w:r>
        <w:rPr>
          <w:rFonts w:hint="eastAsia"/>
        </w:rPr>
        <w:t xml:space="preserve"> A single application may dynamically establish hundreds of TCP/QUIC connections targeting more than 70 different IP addresses in just one minute, and the duration of a connection varies from 100ms~minutes. </w:t>
      </w:r>
    </w:p>
    <w:p w14:paraId="2A47461C" w14:textId="07EF6D01" w:rsidR="00E42B31" w:rsidRPr="00E42B31" w:rsidRDefault="006F38A3" w:rsidP="007A6310">
      <w:r>
        <w:t xml:space="preserve">If operator tries to solve the HOL blocking issue by </w:t>
      </w:r>
      <w:r w:rsidR="00C87CA8">
        <w:t xml:space="preserve">using the existing solution of </w:t>
      </w:r>
      <w:r>
        <w:t>mapping service flows to different DRBs,</w:t>
      </w:r>
      <w:r w:rsidR="00406AB4">
        <w:t xml:space="preserve"> </w:t>
      </w:r>
      <w:r>
        <w:t>they are facing the</w:t>
      </w:r>
      <w:r w:rsidR="00E42B31" w:rsidRPr="00E42B31">
        <w:rPr>
          <w:rFonts w:hint="eastAsia"/>
        </w:rPr>
        <w:t xml:space="preserve"> following </w:t>
      </w:r>
      <w:r w:rsidR="007A6310">
        <w:t>issues</w:t>
      </w:r>
      <w:r w:rsidR="00E42B31" w:rsidRPr="00E42B31">
        <w:rPr>
          <w:rFonts w:hint="eastAsia"/>
        </w:rPr>
        <w:t>:</w:t>
      </w:r>
    </w:p>
    <w:p w14:paraId="35C3380E" w14:textId="206EFF3B" w:rsidR="00E42B31" w:rsidRPr="006F38A3" w:rsidRDefault="00E42B31" w:rsidP="007A6310">
      <w:pPr>
        <w:pStyle w:val="afa"/>
        <w:numPr>
          <w:ilvl w:val="0"/>
          <w:numId w:val="12"/>
        </w:numPr>
        <w:rPr>
          <w:rFonts w:ascii="Times New Roman" w:eastAsia="等线" w:hAnsi="Times New Roman"/>
          <w:szCs w:val="20"/>
          <w:lang w:val="en-GB" w:eastAsia="zh-CN"/>
        </w:rPr>
      </w:pPr>
      <w:r w:rsidRPr="006F38A3">
        <w:rPr>
          <w:rFonts w:ascii="Times New Roman" w:eastAsia="等线" w:hAnsi="Times New Roman" w:hint="eastAsia"/>
          <w:b/>
          <w:bCs/>
          <w:szCs w:val="20"/>
          <w:lang w:val="en-GB" w:eastAsia="zh-CN"/>
        </w:rPr>
        <w:t xml:space="preserve">Scalability: </w:t>
      </w:r>
      <w:r w:rsidR="00B62DBD" w:rsidRPr="00B62DBD">
        <w:rPr>
          <w:rFonts w:ascii="Times New Roman" w:eastAsia="等线" w:hAnsi="Times New Roman"/>
          <w:szCs w:val="20"/>
          <w:lang w:val="en-GB" w:eastAsia="zh-CN"/>
        </w:rPr>
        <w:t>Legacy solution relies on a DRB to carry a service data flow (SDF), which is not cost friendly. Because SDAP/PDCP/RLC/MAC parameters are configured per DRB, to allow fast DRB operation, those frequently used parameters have to be loaded to the cache, which is very precious hardware resources. The more the DRBs, the more consumed caches. Besides, multiplexing/LCP is per logical channel basis. With the increase of DRBs, the processing burden will be linearly increased</w:t>
      </w:r>
      <w:r w:rsidRPr="006F38A3">
        <w:rPr>
          <w:rFonts w:ascii="Times New Roman" w:eastAsia="等线" w:hAnsi="Times New Roman" w:hint="eastAsia"/>
          <w:szCs w:val="20"/>
          <w:lang w:val="en-GB" w:eastAsia="zh-CN"/>
        </w:rPr>
        <w:t>;</w:t>
      </w:r>
    </w:p>
    <w:p w14:paraId="063A5160" w14:textId="57BC432E" w:rsidR="004C6EFA" w:rsidRPr="000143D0" w:rsidRDefault="00E42B31" w:rsidP="0072049E">
      <w:pPr>
        <w:pStyle w:val="afa"/>
        <w:numPr>
          <w:ilvl w:val="0"/>
          <w:numId w:val="12"/>
        </w:numPr>
        <w:rPr>
          <w:rFonts w:ascii="Times New Roman" w:eastAsia="等线" w:hAnsi="Times New Roman"/>
          <w:szCs w:val="20"/>
          <w:lang w:val="en-GB" w:eastAsia="zh-CN"/>
        </w:rPr>
      </w:pPr>
      <w:r w:rsidRPr="006F38A3">
        <w:rPr>
          <w:rFonts w:ascii="Times New Roman" w:eastAsia="等线" w:hAnsi="Times New Roman" w:hint="eastAsia"/>
          <w:b/>
          <w:bCs/>
          <w:szCs w:val="20"/>
          <w:lang w:val="en-GB" w:eastAsia="zh-CN"/>
        </w:rPr>
        <w:t>Latency:</w:t>
      </w:r>
      <w:r w:rsidR="00BA44D0">
        <w:rPr>
          <w:rFonts w:ascii="Times New Roman" w:eastAsia="等线" w:hAnsi="Times New Roman"/>
          <w:b/>
          <w:bCs/>
          <w:szCs w:val="20"/>
          <w:lang w:val="en-GB" w:eastAsia="zh-CN"/>
        </w:rPr>
        <w:t xml:space="preserve"> </w:t>
      </w:r>
      <w:r w:rsidR="00BA44D0" w:rsidRPr="000143D0">
        <w:rPr>
          <w:rFonts w:ascii="Times New Roman" w:eastAsia="等线" w:hAnsi="Times New Roman"/>
          <w:szCs w:val="20"/>
          <w:lang w:val="en-GB" w:eastAsia="zh-CN"/>
        </w:rPr>
        <w:t>DRB setup/release is controlled by RRC signalling, which is time consuming</w:t>
      </w:r>
      <w:r w:rsidR="00BA44D0">
        <w:rPr>
          <w:rFonts w:ascii="Times New Roman" w:eastAsia="等线" w:hAnsi="Times New Roman"/>
          <w:szCs w:val="20"/>
          <w:lang w:val="en-GB" w:eastAsia="zh-CN"/>
        </w:rPr>
        <w:t>,</w:t>
      </w:r>
      <w:r w:rsidRPr="006F38A3">
        <w:rPr>
          <w:rFonts w:ascii="Times New Roman" w:eastAsia="等线" w:hAnsi="Times New Roman" w:hint="eastAsia"/>
          <w:szCs w:val="20"/>
          <w:lang w:val="en-GB" w:eastAsia="zh-CN"/>
        </w:rPr>
        <w:t xml:space="preserve"> can not timely adjust to the dynamically established</w:t>
      </w:r>
      <w:r w:rsidR="00BA44D0">
        <w:rPr>
          <w:rFonts w:ascii="Times New Roman" w:eastAsia="等线" w:hAnsi="Times New Roman"/>
          <w:szCs w:val="20"/>
          <w:lang w:val="en-GB" w:eastAsia="zh-CN"/>
        </w:rPr>
        <w:t>/terminated</w:t>
      </w:r>
      <w:r w:rsidRPr="006F38A3">
        <w:rPr>
          <w:rFonts w:ascii="Times New Roman" w:eastAsia="等线" w:hAnsi="Times New Roman" w:hint="eastAsia"/>
          <w:szCs w:val="20"/>
          <w:lang w:val="en-GB" w:eastAsia="zh-CN"/>
        </w:rPr>
        <w:t xml:space="preserve"> TCP connections</w:t>
      </w:r>
      <w:r w:rsidR="00CE044B" w:rsidRPr="006F38A3">
        <w:rPr>
          <w:rFonts w:ascii="Times New Roman" w:eastAsia="等线" w:hAnsi="Times New Roman" w:hint="eastAsia"/>
          <w:szCs w:val="20"/>
          <w:lang w:val="en-GB" w:eastAsia="zh-CN"/>
        </w:rPr>
        <w:t xml:space="preserve"> or QUIC streams</w:t>
      </w:r>
      <w:r w:rsidRPr="006F38A3">
        <w:rPr>
          <w:rFonts w:ascii="Times New Roman" w:eastAsia="等线" w:hAnsi="Times New Roman" w:hint="eastAsia"/>
          <w:szCs w:val="20"/>
          <w:lang w:val="en-GB" w:eastAsia="zh-CN"/>
        </w:rPr>
        <w:t>;</w:t>
      </w:r>
    </w:p>
    <w:p w14:paraId="7408476C" w14:textId="1E4C30B5" w:rsidR="00CE044B" w:rsidRPr="006F38A3" w:rsidRDefault="00CE044B" w:rsidP="007A6310">
      <w:pPr>
        <w:pStyle w:val="afa"/>
        <w:numPr>
          <w:ilvl w:val="0"/>
          <w:numId w:val="12"/>
        </w:numPr>
        <w:rPr>
          <w:rFonts w:ascii="Times New Roman" w:eastAsia="等线" w:hAnsi="Times New Roman"/>
          <w:szCs w:val="20"/>
          <w:lang w:val="en-GB" w:eastAsia="zh-CN"/>
        </w:rPr>
      </w:pPr>
      <w:r w:rsidRPr="006F38A3">
        <w:rPr>
          <w:rFonts w:ascii="Times New Roman" w:eastAsia="等线" w:hAnsi="Times New Roman" w:hint="eastAsia"/>
          <w:b/>
          <w:bCs/>
          <w:szCs w:val="20"/>
          <w:lang w:val="en-GB" w:eastAsia="zh-CN"/>
        </w:rPr>
        <w:t>Signalling overhead:</w:t>
      </w:r>
      <w:r w:rsidRPr="006F38A3">
        <w:rPr>
          <w:rFonts w:ascii="Times New Roman" w:eastAsia="等线" w:hAnsi="Times New Roman" w:hint="eastAsia"/>
          <w:szCs w:val="20"/>
          <w:lang w:val="en-GB" w:eastAsia="zh-CN"/>
        </w:rPr>
        <w:t xml:space="preserve"> </w:t>
      </w:r>
      <w:r w:rsidRPr="006F38A3">
        <w:rPr>
          <w:rFonts w:ascii="Times New Roman" w:eastAsia="等线" w:hAnsi="Times New Roman"/>
          <w:szCs w:val="20"/>
          <w:lang w:val="en-GB" w:eastAsia="zh-CN"/>
        </w:rPr>
        <w:t xml:space="preserve">Network </w:t>
      </w:r>
      <w:r w:rsidRPr="006F38A3">
        <w:rPr>
          <w:rFonts w:ascii="Times New Roman" w:eastAsia="等线" w:hAnsi="Times New Roman" w:hint="eastAsia"/>
          <w:szCs w:val="20"/>
          <w:lang w:val="en-GB" w:eastAsia="zh-CN"/>
        </w:rPr>
        <w:t xml:space="preserve">needs to </w:t>
      </w:r>
      <w:r w:rsidRPr="006F38A3">
        <w:rPr>
          <w:rFonts w:ascii="Times New Roman" w:eastAsia="等线" w:hAnsi="Times New Roman"/>
          <w:szCs w:val="20"/>
          <w:lang w:val="en-GB" w:eastAsia="zh-CN"/>
        </w:rPr>
        <w:t>configure separate set of SDAP/PDCP/RLC/MAC parameters for each new flow</w:t>
      </w:r>
      <w:r w:rsidRPr="006F38A3">
        <w:rPr>
          <w:rFonts w:ascii="Times New Roman" w:eastAsia="等线" w:hAnsi="Times New Roman" w:hint="eastAsia"/>
          <w:szCs w:val="20"/>
          <w:lang w:val="en-GB" w:eastAsia="zh-CN"/>
        </w:rPr>
        <w:t>, and f</w:t>
      </w:r>
      <w:r w:rsidRPr="006F38A3">
        <w:rPr>
          <w:rFonts w:ascii="Times New Roman" w:eastAsia="等线" w:hAnsi="Times New Roman"/>
          <w:szCs w:val="20"/>
          <w:lang w:val="en-GB" w:eastAsia="zh-CN"/>
        </w:rPr>
        <w:t xml:space="preserve">or UL, UE </w:t>
      </w:r>
      <w:r w:rsidRPr="006F38A3">
        <w:rPr>
          <w:rFonts w:ascii="Times New Roman" w:eastAsia="等线" w:hAnsi="Times New Roman" w:hint="eastAsia"/>
          <w:szCs w:val="20"/>
          <w:lang w:val="en-GB" w:eastAsia="zh-CN"/>
        </w:rPr>
        <w:t xml:space="preserve">needs to </w:t>
      </w:r>
      <w:r w:rsidRPr="006F38A3">
        <w:rPr>
          <w:rFonts w:ascii="Times New Roman" w:eastAsia="等线" w:hAnsi="Times New Roman"/>
          <w:szCs w:val="20"/>
          <w:lang w:val="en-GB" w:eastAsia="zh-CN"/>
        </w:rPr>
        <w:t>provide packet filter information to network</w:t>
      </w:r>
      <w:r w:rsidRPr="006F38A3">
        <w:rPr>
          <w:rFonts w:ascii="Times New Roman" w:eastAsia="等线" w:hAnsi="Times New Roman" w:hint="eastAsia"/>
          <w:szCs w:val="20"/>
          <w:lang w:val="en-GB" w:eastAsia="zh-CN"/>
        </w:rPr>
        <w:t xml:space="preserve"> for each new flow</w:t>
      </w:r>
      <w:r w:rsidRPr="006F38A3">
        <w:rPr>
          <w:rFonts w:ascii="Times New Roman" w:eastAsia="等线" w:hAnsi="Times New Roman"/>
          <w:szCs w:val="20"/>
          <w:lang w:val="en-GB" w:eastAsia="zh-CN"/>
        </w:rPr>
        <w:t xml:space="preserve">; </w:t>
      </w:r>
    </w:p>
    <w:p w14:paraId="515687E2" w14:textId="0EE66E5B" w:rsidR="00E42B31" w:rsidRPr="006F38A3" w:rsidRDefault="00CE044B" w:rsidP="007A6310">
      <w:pPr>
        <w:pStyle w:val="afa"/>
        <w:numPr>
          <w:ilvl w:val="0"/>
          <w:numId w:val="12"/>
        </w:numPr>
        <w:rPr>
          <w:rFonts w:ascii="Times New Roman" w:eastAsia="等线" w:hAnsi="Times New Roman"/>
          <w:szCs w:val="20"/>
          <w:lang w:val="en-GB" w:eastAsia="zh-CN"/>
        </w:rPr>
      </w:pPr>
      <w:r w:rsidRPr="006F38A3">
        <w:rPr>
          <w:rFonts w:ascii="Times New Roman" w:eastAsia="等线" w:hAnsi="Times New Roman"/>
          <w:b/>
          <w:bCs/>
          <w:szCs w:val="20"/>
          <w:lang w:val="en-GB" w:eastAsia="zh-CN"/>
        </w:rPr>
        <w:t>F</w:t>
      </w:r>
      <w:r w:rsidRPr="006F38A3">
        <w:rPr>
          <w:rFonts w:ascii="Times New Roman" w:eastAsia="等线" w:hAnsi="Times New Roman" w:hint="eastAsia"/>
          <w:b/>
          <w:bCs/>
          <w:szCs w:val="20"/>
          <w:lang w:val="en-GB" w:eastAsia="zh-CN"/>
        </w:rPr>
        <w:t>lexibility:</w:t>
      </w:r>
      <w:r w:rsidRPr="006F38A3">
        <w:rPr>
          <w:rFonts w:ascii="Times New Roman" w:eastAsia="等线" w:hAnsi="Times New Roman" w:hint="eastAsia"/>
          <w:szCs w:val="20"/>
          <w:lang w:val="en-GB" w:eastAsia="zh-CN"/>
        </w:rPr>
        <w:t xml:space="preserve"> </w:t>
      </w:r>
      <w:r w:rsidR="00B63D56" w:rsidRPr="00B63D56">
        <w:rPr>
          <w:rFonts w:ascii="Times New Roman" w:eastAsia="等线" w:hAnsi="Times New Roman"/>
          <w:szCs w:val="20"/>
          <w:lang w:val="en-GB" w:eastAsia="zh-CN"/>
        </w:rPr>
        <w:t xml:space="preserve">The traffic per </w:t>
      </w:r>
      <w:r w:rsidR="00B63D56">
        <w:rPr>
          <w:rFonts w:ascii="Times New Roman" w:eastAsia="等线" w:hAnsi="Times New Roman"/>
          <w:szCs w:val="20"/>
          <w:lang w:val="en-GB" w:eastAsia="zh-CN"/>
        </w:rPr>
        <w:t>IP flow</w:t>
      </w:r>
      <w:r w:rsidR="00B63D56" w:rsidRPr="00B63D56">
        <w:rPr>
          <w:rFonts w:ascii="Times New Roman" w:eastAsia="等线" w:hAnsi="Times New Roman"/>
          <w:szCs w:val="20"/>
          <w:lang w:val="en-GB" w:eastAsia="zh-CN"/>
        </w:rPr>
        <w:t xml:space="preserve"> in essence is bursty</w:t>
      </w:r>
      <w:r w:rsidR="00B63D56">
        <w:rPr>
          <w:rFonts w:ascii="Times New Roman" w:eastAsia="等线" w:hAnsi="Times New Roman"/>
          <w:szCs w:val="20"/>
          <w:lang w:val="en-GB" w:eastAsia="zh-CN"/>
        </w:rPr>
        <w:t xml:space="preserve">, like the traffic on </w:t>
      </w:r>
      <w:r w:rsidR="00A5203F">
        <w:rPr>
          <w:rFonts w:ascii="Times New Roman" w:eastAsia="等线" w:hAnsi="Times New Roman"/>
          <w:szCs w:val="20"/>
          <w:lang w:val="en-GB" w:eastAsia="zh-CN"/>
        </w:rPr>
        <w:t xml:space="preserve">each </w:t>
      </w:r>
      <w:r w:rsidR="00B63D56">
        <w:rPr>
          <w:rFonts w:ascii="Times New Roman" w:eastAsia="等线" w:hAnsi="Times New Roman"/>
          <w:szCs w:val="20"/>
          <w:lang w:val="en-GB" w:eastAsia="zh-CN"/>
        </w:rPr>
        <w:t xml:space="preserve">lane of </w:t>
      </w:r>
      <w:r w:rsidR="00A5203F">
        <w:rPr>
          <w:rFonts w:ascii="Times New Roman" w:eastAsia="等线" w:hAnsi="Times New Roman"/>
          <w:szCs w:val="20"/>
          <w:lang w:val="en-GB" w:eastAsia="zh-CN"/>
        </w:rPr>
        <w:t xml:space="preserve">the </w:t>
      </w:r>
      <w:r w:rsidR="00B63D56">
        <w:rPr>
          <w:rFonts w:ascii="Times New Roman" w:eastAsia="等线" w:hAnsi="Times New Roman"/>
          <w:szCs w:val="20"/>
          <w:lang w:val="en-GB" w:eastAsia="zh-CN"/>
        </w:rPr>
        <w:t>road.</w:t>
      </w:r>
      <w:r w:rsidR="00B63D56" w:rsidRPr="00B63D56">
        <w:rPr>
          <w:rFonts w:ascii="Times New Roman" w:eastAsia="等线" w:hAnsi="Times New Roman" w:hint="eastAsia"/>
          <w:szCs w:val="20"/>
          <w:lang w:val="en-GB" w:eastAsia="zh-CN"/>
        </w:rPr>
        <w:t xml:space="preserve"> </w:t>
      </w:r>
      <w:r w:rsidR="00A5203F">
        <w:rPr>
          <w:rFonts w:ascii="Times New Roman" w:eastAsia="等线" w:hAnsi="Times New Roman"/>
          <w:szCs w:val="20"/>
          <w:lang w:val="en-GB" w:eastAsia="zh-CN"/>
        </w:rPr>
        <w:t xml:space="preserve">However, the lane (i.e. radio bearer) for each traffic is fixed, e.g. </w:t>
      </w:r>
      <w:r w:rsidR="00DF1D19">
        <w:rPr>
          <w:rFonts w:ascii="Times New Roman" w:eastAsia="等线" w:hAnsi="Times New Roman"/>
          <w:szCs w:val="20"/>
          <w:lang w:val="en-GB" w:eastAsia="zh-CN"/>
        </w:rPr>
        <w:t>the lane priority</w:t>
      </w:r>
      <w:r w:rsidR="00A5203F">
        <w:rPr>
          <w:rFonts w:ascii="Times New Roman" w:eastAsia="等线" w:hAnsi="Times New Roman"/>
          <w:szCs w:val="20"/>
          <w:lang w:val="en-GB" w:eastAsia="zh-CN"/>
        </w:rPr>
        <w:t xml:space="preserve"> </w:t>
      </w:r>
      <w:r w:rsidR="00DF1D19">
        <w:rPr>
          <w:rFonts w:ascii="Times New Roman" w:eastAsia="等线" w:hAnsi="Times New Roman"/>
          <w:szCs w:val="20"/>
          <w:lang w:val="en-GB" w:eastAsia="zh-CN"/>
        </w:rPr>
        <w:t>is fixed</w:t>
      </w:r>
      <w:r w:rsidR="00A5203F">
        <w:rPr>
          <w:rFonts w:ascii="Times New Roman" w:eastAsia="等线" w:hAnsi="Times New Roman"/>
          <w:szCs w:val="20"/>
          <w:lang w:val="en-GB" w:eastAsia="zh-CN"/>
        </w:rPr>
        <w:t xml:space="preserve">, the width </w:t>
      </w:r>
      <w:r w:rsidR="00A5203F">
        <w:rPr>
          <w:rFonts w:ascii="Times New Roman" w:eastAsia="等线" w:hAnsi="Times New Roman"/>
          <w:szCs w:val="20"/>
          <w:lang w:val="en-GB" w:eastAsia="zh-CN"/>
        </w:rPr>
        <w:lastRenderedPageBreak/>
        <w:t>of the lane cannot be dynamically adjusted based the traffic volume. With the increase of the number of lanes, this inflexibility will be much more severe</w:t>
      </w:r>
      <w:r w:rsidR="006F38A3">
        <w:rPr>
          <w:rFonts w:ascii="Times New Roman" w:eastAsia="等线" w:hAnsi="Times New Roman"/>
          <w:szCs w:val="20"/>
          <w:lang w:val="en-GB" w:eastAsia="zh-CN"/>
        </w:rPr>
        <w:t>.</w:t>
      </w:r>
    </w:p>
    <w:p w14:paraId="7A5CDE0A" w14:textId="3924463E" w:rsidR="00B9024C" w:rsidRDefault="007C086D" w:rsidP="00F3368A">
      <w:r w:rsidRPr="00CE044B">
        <w:rPr>
          <w:rFonts w:hint="eastAsia"/>
          <w:b/>
          <w:bCs/>
        </w:rPr>
        <w:t xml:space="preserve">Observation </w:t>
      </w:r>
      <w:r w:rsidR="009269A1">
        <w:rPr>
          <w:b/>
          <w:bCs/>
        </w:rPr>
        <w:t>3</w:t>
      </w:r>
      <w:r w:rsidRPr="00CE044B">
        <w:rPr>
          <w:rFonts w:hint="eastAsia"/>
          <w:b/>
          <w:bCs/>
        </w:rPr>
        <w:t>:</w:t>
      </w:r>
      <w:r>
        <w:rPr>
          <w:rFonts w:hint="eastAsia"/>
        </w:rPr>
        <w:t xml:space="preserve"> </w:t>
      </w:r>
      <w:r w:rsidR="000F7846">
        <w:t xml:space="preserve">The </w:t>
      </w:r>
      <w:r>
        <w:rPr>
          <w:rFonts w:hint="eastAsia"/>
        </w:rPr>
        <w:t xml:space="preserve">HOL blocking issue </w:t>
      </w:r>
      <w:r w:rsidR="000F7846">
        <w:rPr>
          <w:rFonts w:hint="eastAsia"/>
        </w:rPr>
        <w:t xml:space="preserve">of one service flow to other service flows in the same DRB </w:t>
      </w:r>
      <w:r>
        <w:rPr>
          <w:rFonts w:hint="eastAsia"/>
        </w:rPr>
        <w:t xml:space="preserve">cannot be resolved by </w:t>
      </w:r>
      <w:r w:rsidR="00C87CA8">
        <w:t xml:space="preserve">existing solution of </w:t>
      </w:r>
      <w:r>
        <w:rPr>
          <w:rFonts w:hint="eastAsia"/>
        </w:rPr>
        <w:t>mapping service flows to different DRBs, as it is not scalable, flexible, and results in high latency</w:t>
      </w:r>
      <w:r w:rsidR="000F7846">
        <w:t xml:space="preserve"> and</w:t>
      </w:r>
      <w:r>
        <w:rPr>
          <w:rFonts w:hint="eastAsia"/>
        </w:rPr>
        <w:t xml:space="preserve"> high signalling overhead.</w:t>
      </w:r>
    </w:p>
    <w:p w14:paraId="07EAEDF7" w14:textId="3B8E713E" w:rsidR="00627C4A" w:rsidRDefault="00627C4A" w:rsidP="00F3368A">
      <w:r>
        <w:rPr>
          <w:rFonts w:hint="eastAsia"/>
        </w:rPr>
        <w:t>Simu</w:t>
      </w:r>
      <w:r>
        <w:t xml:space="preserve">lation is performed to evaluate </w:t>
      </w:r>
      <w:r w:rsidR="00DE12CB">
        <w:t xml:space="preserve">the </w:t>
      </w:r>
      <w:r w:rsidR="001E342B">
        <w:t xml:space="preserve">delay impact of HOL blocking to web page downloading </w:t>
      </w:r>
      <w:r w:rsidR="00457731">
        <w:t>at</w:t>
      </w:r>
      <w:r w:rsidR="001E342B">
        <w:t xml:space="preserve"> AS layer</w:t>
      </w:r>
      <w:r w:rsidR="00377E6A">
        <w:t xml:space="preserve">, with simulation assumptions </w:t>
      </w:r>
      <w:r w:rsidR="001E342B">
        <w:t xml:space="preserve">provided </w:t>
      </w:r>
      <w:r w:rsidR="00377E6A">
        <w:t xml:space="preserve">in Annex. </w:t>
      </w:r>
      <w:r w:rsidR="000F1FF4">
        <w:t>Simulation results</w:t>
      </w:r>
      <w:r w:rsidR="00996510">
        <w:t xml:space="preserve"> are shown in </w:t>
      </w:r>
      <w:r w:rsidR="00AC6AB1">
        <w:t>Figure 3 belo</w:t>
      </w:r>
      <w:r w:rsidR="00FD36F8">
        <w:t xml:space="preserve">w, with </w:t>
      </w:r>
      <w:r w:rsidR="00FB57D0">
        <w:t>legend “1:1 mapping” denoting one to one mapping between service flows to DRBs (i.e. the number of DRBs is the same as the number of service flows), while “N:1 mapping” denoting that all service flows mapped to the same DRB.</w:t>
      </w:r>
      <w:r w:rsidR="003918FB">
        <w:t xml:space="preserve"> From simulation results, it can be seen that </w:t>
      </w:r>
      <w:r w:rsidR="004943E7">
        <w:t xml:space="preserve">HOL </w:t>
      </w:r>
      <w:r w:rsidR="001E342B">
        <w:t xml:space="preserve">blocking </w:t>
      </w:r>
      <w:r w:rsidR="00457731">
        <w:t>at</w:t>
      </w:r>
      <w:r w:rsidR="001E342B">
        <w:t xml:space="preserve"> AS layer </w:t>
      </w:r>
      <w:r w:rsidR="004943E7">
        <w:t>have significant impact on the delay of web page downloading.</w:t>
      </w:r>
      <w:r w:rsidR="00AF2C3A">
        <w:t xml:space="preserve"> In case of 9 flows, the delay of 1:1 mapping and N:1 mapping </w:t>
      </w:r>
      <w:r w:rsidR="00987452">
        <w:t>is</w:t>
      </w:r>
      <w:r w:rsidR="00AF2C3A">
        <w:t xml:space="preserve"> </w:t>
      </w:r>
      <w:r w:rsidR="00A066AD" w:rsidRPr="00A066AD">
        <w:t>2101.74</w:t>
      </w:r>
      <w:r w:rsidR="00A066AD">
        <w:t xml:space="preserve"> ms and </w:t>
      </w:r>
      <w:r w:rsidR="00DF7F2F" w:rsidRPr="00B95B1F">
        <w:t xml:space="preserve">3806.38 </w:t>
      </w:r>
      <w:r w:rsidR="00A066AD">
        <w:t>ms</w:t>
      </w:r>
      <w:r w:rsidR="00AF2C3A">
        <w:t xml:space="preserve">, respectively, which means that </w:t>
      </w:r>
      <w:r w:rsidR="001E342B">
        <w:rPr>
          <w:rFonts w:hint="eastAsia"/>
        </w:rPr>
        <w:t>N</w:t>
      </w:r>
      <w:r w:rsidR="00AF2C3A">
        <w:t xml:space="preserve">:1 mapping has </w:t>
      </w:r>
      <w:r w:rsidR="002365D5">
        <w:t>81</w:t>
      </w:r>
      <w:r w:rsidR="00AF2C3A">
        <w:t>% more delay</w:t>
      </w:r>
      <w:r w:rsidR="001E342B">
        <w:t xml:space="preserve"> </w:t>
      </w:r>
      <w:r w:rsidR="001E342B">
        <w:rPr>
          <w:rFonts w:hint="eastAsia"/>
        </w:rPr>
        <w:t>than</w:t>
      </w:r>
      <w:r w:rsidR="001E342B">
        <w:t xml:space="preserve"> 1:1 </w:t>
      </w:r>
      <w:r w:rsidR="001E342B">
        <w:rPr>
          <w:rFonts w:hint="eastAsia"/>
        </w:rPr>
        <w:t>mapping</w:t>
      </w:r>
      <w:r w:rsidR="00AF2C3A">
        <w:t>.</w:t>
      </w:r>
      <w:r w:rsidR="00DE12CB">
        <w:t xml:space="preserve"> </w:t>
      </w:r>
    </w:p>
    <w:p w14:paraId="24A589C0" w14:textId="5B81D384" w:rsidR="0024088D" w:rsidRDefault="0024088D" w:rsidP="0024088D">
      <w:pPr>
        <w:jc w:val="center"/>
        <w:rPr>
          <w:b/>
          <w:bCs/>
        </w:rPr>
      </w:pPr>
      <w:r>
        <w:rPr>
          <w:b/>
          <w:bCs/>
          <w:noProof/>
        </w:rPr>
        <w:drawing>
          <wp:inline distT="0" distB="0" distL="0" distR="0" wp14:anchorId="0498F65C" wp14:editId="6881ED84">
            <wp:extent cx="6115685" cy="3636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3636645"/>
                    </a:xfrm>
                    <a:prstGeom prst="rect">
                      <a:avLst/>
                    </a:prstGeom>
                    <a:noFill/>
                    <a:ln>
                      <a:noFill/>
                    </a:ln>
                  </pic:spPr>
                </pic:pic>
              </a:graphicData>
            </a:graphic>
          </wp:inline>
        </w:drawing>
      </w:r>
    </w:p>
    <w:p w14:paraId="4733FD18" w14:textId="1EFE80F2" w:rsidR="00996510" w:rsidRPr="000C1F98" w:rsidRDefault="00996510" w:rsidP="000143D0">
      <w:pPr>
        <w:jc w:val="center"/>
      </w:pPr>
      <w:r>
        <w:rPr>
          <w:rFonts w:hint="eastAsia"/>
          <w:b/>
          <w:bCs/>
        </w:rPr>
        <w:t xml:space="preserve">Figure </w:t>
      </w:r>
      <w:r>
        <w:rPr>
          <w:b/>
          <w:bCs/>
        </w:rPr>
        <w:t>3</w:t>
      </w:r>
      <w:r>
        <w:rPr>
          <w:rFonts w:hint="eastAsia"/>
        </w:rPr>
        <w:t xml:space="preserve"> </w:t>
      </w:r>
      <w:r>
        <w:t>Simulation results of HOL blocking</w:t>
      </w:r>
    </w:p>
    <w:p w14:paraId="2A301FC9" w14:textId="51E3FE2D" w:rsidR="00AF2C3A" w:rsidRDefault="00AF2C3A" w:rsidP="00F3368A">
      <w:pPr>
        <w:rPr>
          <w:b/>
          <w:bCs/>
        </w:rPr>
      </w:pPr>
      <w:r w:rsidRPr="00CE044B">
        <w:rPr>
          <w:rFonts w:hint="eastAsia"/>
          <w:b/>
          <w:bCs/>
        </w:rPr>
        <w:t xml:space="preserve">Observation </w:t>
      </w:r>
      <w:r w:rsidR="009269A1">
        <w:rPr>
          <w:b/>
          <w:bCs/>
        </w:rPr>
        <w:t>4</w:t>
      </w:r>
      <w:r w:rsidRPr="00CE044B">
        <w:rPr>
          <w:rFonts w:hint="eastAsia"/>
          <w:b/>
          <w:bCs/>
        </w:rPr>
        <w:t>:</w:t>
      </w:r>
      <w:r>
        <w:rPr>
          <w:rFonts w:hint="eastAsia"/>
        </w:rPr>
        <w:t xml:space="preserve"> </w:t>
      </w:r>
      <w:r w:rsidR="00440BE7">
        <w:t xml:space="preserve">Simulation results show that </w:t>
      </w:r>
      <w:r w:rsidR="001E342B">
        <w:t xml:space="preserve">mapping different service flows to the same DRB may result in 80% more delay </w:t>
      </w:r>
      <w:r w:rsidR="00A97A02">
        <w:t xml:space="preserve">for web page downloading </w:t>
      </w:r>
      <w:r w:rsidR="00440BE7">
        <w:t>due to HOL</w:t>
      </w:r>
      <w:r w:rsidR="001E342B">
        <w:t xml:space="preserve"> blocking</w:t>
      </w:r>
      <w:r w:rsidR="00B814B9">
        <w:t xml:space="preserve"> </w:t>
      </w:r>
      <w:r w:rsidR="00457731">
        <w:t>at</w:t>
      </w:r>
      <w:r w:rsidR="00B814B9">
        <w:t xml:space="preserve"> AS layer</w:t>
      </w:r>
      <w:r>
        <w:rPr>
          <w:rFonts w:hint="eastAsia"/>
        </w:rPr>
        <w:t>.</w:t>
      </w:r>
    </w:p>
    <w:p w14:paraId="2A26F9D6" w14:textId="47F7D5B7" w:rsidR="0075191E" w:rsidRDefault="0075191E" w:rsidP="00F3368A">
      <w:r w:rsidRPr="000C1F98">
        <w:rPr>
          <w:rFonts w:hint="eastAsia"/>
          <w:b/>
          <w:bCs/>
        </w:rPr>
        <w:t>Proposal 1:</w:t>
      </w:r>
      <w:r>
        <w:rPr>
          <w:rFonts w:hint="eastAsia"/>
        </w:rPr>
        <w:t xml:space="preserve"> RAN2 </w:t>
      </w:r>
      <w:r w:rsidR="00C87CA8">
        <w:t>agree</w:t>
      </w:r>
      <w:r w:rsidR="00C87CA8">
        <w:rPr>
          <w:rFonts w:hint="eastAsia"/>
        </w:rPr>
        <w:t xml:space="preserve">s </w:t>
      </w:r>
      <w:r w:rsidR="00502F65">
        <w:rPr>
          <w:rFonts w:hint="eastAsia"/>
        </w:rPr>
        <w:t>to study</w:t>
      </w:r>
      <w:r>
        <w:rPr>
          <w:rFonts w:hint="eastAsia"/>
        </w:rPr>
        <w:t xml:space="preserve"> </w:t>
      </w:r>
      <w:r w:rsidR="00E21DF0">
        <w:t xml:space="preserve">solutions to </w:t>
      </w:r>
      <w:r w:rsidR="000C1F98">
        <w:t>t</w:t>
      </w:r>
      <w:r>
        <w:rPr>
          <w:rFonts w:hint="eastAsia"/>
        </w:rPr>
        <w:t xml:space="preserve">he HOL blocking </w:t>
      </w:r>
      <w:r w:rsidR="00204F13">
        <w:t>from</w:t>
      </w:r>
      <w:r>
        <w:rPr>
          <w:rFonts w:hint="eastAsia"/>
        </w:rPr>
        <w:t xml:space="preserve"> one service flow to other service flows in the same DRB</w:t>
      </w:r>
      <w:r w:rsidR="00E21DF0">
        <w:t>, taking into account the scalability, latency, signalling overhead and flexibility</w:t>
      </w:r>
      <w:r>
        <w:rPr>
          <w:rFonts w:hint="eastAsia"/>
        </w:rPr>
        <w:t>.</w:t>
      </w:r>
    </w:p>
    <w:p w14:paraId="597D46E4" w14:textId="37FCD959" w:rsidR="009269A1" w:rsidRPr="0075191E" w:rsidRDefault="009269A1" w:rsidP="00F3368A">
      <w:r w:rsidRPr="000143D0">
        <w:rPr>
          <w:b/>
          <w:bCs/>
        </w:rPr>
        <w:t>Proposal 2</w:t>
      </w:r>
      <w:r>
        <w:t xml:space="preserve">: RAN2 agrees to study solutions to the HOL blocking </w:t>
      </w:r>
      <w:r w:rsidR="00204F13">
        <w:t>from</w:t>
      </w:r>
      <w:r>
        <w:t xml:space="preserve"> failed decoded CBs to successfully decoded CBs.</w:t>
      </w:r>
    </w:p>
    <w:p w14:paraId="0521C270" w14:textId="2395A591" w:rsidR="00D80E7A" w:rsidRDefault="0075191E" w:rsidP="00C201C9">
      <w:pPr>
        <w:pStyle w:val="2"/>
      </w:pPr>
      <w:r>
        <w:rPr>
          <w:rFonts w:hint="eastAsia"/>
        </w:rPr>
        <w:t>Solution</w:t>
      </w:r>
      <w:r w:rsidR="00C201C9">
        <w:rPr>
          <w:rFonts w:hint="eastAsia"/>
        </w:rPr>
        <w:t xml:space="preserve"> </w:t>
      </w:r>
      <w:r w:rsidR="006F38A3">
        <w:t>to</w:t>
      </w:r>
      <w:r w:rsidR="00C201C9">
        <w:rPr>
          <w:rFonts w:hint="eastAsia"/>
        </w:rPr>
        <w:t xml:space="preserve"> </w:t>
      </w:r>
      <w:r w:rsidR="00341C74">
        <w:t xml:space="preserve">the </w:t>
      </w:r>
      <w:r w:rsidR="00C201C9">
        <w:rPr>
          <w:rFonts w:hint="eastAsia"/>
        </w:rPr>
        <w:t>HOL blocking issue in AS</w:t>
      </w:r>
    </w:p>
    <w:p w14:paraId="1FC222F9" w14:textId="77777777" w:rsidR="00204F13" w:rsidRDefault="00933C6F" w:rsidP="00D60C97">
      <w:pPr>
        <w:tabs>
          <w:tab w:val="left" w:pos="840"/>
        </w:tabs>
      </w:pPr>
      <w:r>
        <w:t>In this section, we will address</w:t>
      </w:r>
      <w:r w:rsidR="00204F13">
        <w:t xml:space="preserve"> the HOL blocking issues mentioned in previous section.</w:t>
      </w:r>
    </w:p>
    <w:p w14:paraId="6A86BF57" w14:textId="59215F87" w:rsidR="00933C6F" w:rsidRDefault="00204F13" w:rsidP="00D60C97">
      <w:pPr>
        <w:tabs>
          <w:tab w:val="left" w:pos="840"/>
        </w:tabs>
      </w:pPr>
      <w:r>
        <w:t>To address</w:t>
      </w:r>
      <w:r w:rsidR="00933C6F">
        <w:t xml:space="preserve"> the scalability, latency, signalling overhead and flexibility issue of legacy solution</w:t>
      </w:r>
      <w:r>
        <w:t xml:space="preserve"> for HOL blocking from one service flow to other service flows in the same DRB</w:t>
      </w:r>
      <w:r w:rsidR="00933C6F">
        <w:t>:</w:t>
      </w:r>
    </w:p>
    <w:p w14:paraId="6E592ECE" w14:textId="7E004699" w:rsidR="00933C6F" w:rsidRPr="004F52B3" w:rsidRDefault="00933C6F" w:rsidP="000143D0">
      <w:pPr>
        <w:pStyle w:val="afa"/>
        <w:numPr>
          <w:ilvl w:val="0"/>
          <w:numId w:val="16"/>
        </w:numPr>
        <w:tabs>
          <w:tab w:val="left" w:pos="840"/>
        </w:tabs>
      </w:pPr>
      <w:r w:rsidRPr="000143D0">
        <w:rPr>
          <w:rFonts w:ascii="Times New Roman" w:hAnsi="Times New Roman"/>
          <w:b/>
          <w:bCs/>
        </w:rPr>
        <w:lastRenderedPageBreak/>
        <w:t>Scalability:</w:t>
      </w:r>
      <w:r w:rsidRPr="000143D0">
        <w:rPr>
          <w:rFonts w:ascii="Times New Roman" w:hAnsi="Times New Roman"/>
        </w:rPr>
        <w:t xml:space="preserve"> </w:t>
      </w:r>
      <w:r w:rsidR="00B91E5A" w:rsidRPr="000143D0">
        <w:rPr>
          <w:rFonts w:ascii="Times New Roman" w:hAnsi="Times New Roman"/>
        </w:rPr>
        <w:t xml:space="preserve">As the function of DRB is to map SDFs to different queues, if we can reduce </w:t>
      </w:r>
      <w:r w:rsidR="003805CA" w:rsidRPr="000143D0">
        <w:rPr>
          <w:rFonts w:ascii="Times New Roman" w:hAnsi="Times New Roman"/>
        </w:rPr>
        <w:t>the</w:t>
      </w:r>
      <w:r w:rsidRPr="000143D0">
        <w:rPr>
          <w:rFonts w:ascii="Times New Roman" w:hAnsi="Times New Roman"/>
        </w:rPr>
        <w:t xml:space="preserve"> </w:t>
      </w:r>
      <w:r w:rsidR="00C37FA3" w:rsidRPr="000143D0">
        <w:rPr>
          <w:rFonts w:ascii="Times New Roman" w:hAnsi="Times New Roman"/>
        </w:rPr>
        <w:t>cost</w:t>
      </w:r>
      <w:r w:rsidR="008804D8" w:rsidRPr="000143D0">
        <w:rPr>
          <w:rFonts w:ascii="Times New Roman" w:hAnsi="Times New Roman"/>
        </w:rPr>
        <w:t>/processing</w:t>
      </w:r>
      <w:r w:rsidR="00C37FA3" w:rsidRPr="000143D0">
        <w:rPr>
          <w:rFonts w:ascii="Times New Roman" w:hAnsi="Times New Roman"/>
        </w:rPr>
        <w:t xml:space="preserve"> per </w:t>
      </w:r>
      <w:r w:rsidR="00B91E5A" w:rsidRPr="000143D0">
        <w:rPr>
          <w:rFonts w:ascii="Times New Roman" w:hAnsi="Times New Roman"/>
        </w:rPr>
        <w:t>queue, the scalability issue can be alleviated</w:t>
      </w:r>
      <w:r w:rsidR="003805CA" w:rsidRPr="000143D0">
        <w:rPr>
          <w:rFonts w:ascii="Times New Roman" w:hAnsi="Times New Roman"/>
        </w:rPr>
        <w:t>.</w:t>
      </w:r>
    </w:p>
    <w:p w14:paraId="75B82DF1" w14:textId="2BF99C34" w:rsidR="00933C6F" w:rsidRPr="004F52B3" w:rsidRDefault="00933C6F" w:rsidP="000143D0">
      <w:pPr>
        <w:pStyle w:val="afa"/>
        <w:numPr>
          <w:ilvl w:val="0"/>
          <w:numId w:val="16"/>
        </w:numPr>
        <w:tabs>
          <w:tab w:val="left" w:pos="840"/>
        </w:tabs>
      </w:pPr>
      <w:r w:rsidRPr="000143D0">
        <w:rPr>
          <w:rFonts w:ascii="Times New Roman" w:hAnsi="Times New Roman"/>
          <w:b/>
          <w:bCs/>
        </w:rPr>
        <w:t>Latency:</w:t>
      </w:r>
      <w:r w:rsidRPr="000143D0">
        <w:rPr>
          <w:rFonts w:ascii="Times New Roman" w:hAnsi="Times New Roman"/>
        </w:rPr>
        <w:t xml:space="preserve"> </w:t>
      </w:r>
      <w:r w:rsidR="003805CA" w:rsidRPr="000143D0">
        <w:rPr>
          <w:rFonts w:ascii="Times New Roman" w:hAnsi="Times New Roman"/>
        </w:rPr>
        <w:t>To address th</w:t>
      </w:r>
      <w:r w:rsidR="0064309B" w:rsidRPr="000143D0">
        <w:rPr>
          <w:rFonts w:ascii="Times New Roman" w:hAnsi="Times New Roman"/>
        </w:rPr>
        <w:t>e</w:t>
      </w:r>
      <w:r w:rsidR="003805CA" w:rsidRPr="000143D0">
        <w:rPr>
          <w:rFonts w:ascii="Times New Roman" w:hAnsi="Times New Roman"/>
        </w:rPr>
        <w:t xml:space="preserve"> </w:t>
      </w:r>
      <w:r w:rsidR="0064309B" w:rsidRPr="000143D0">
        <w:rPr>
          <w:rFonts w:ascii="Times New Roman" w:hAnsi="Times New Roman"/>
        </w:rPr>
        <w:t xml:space="preserve">latency </w:t>
      </w:r>
      <w:r w:rsidR="003805CA" w:rsidRPr="000143D0">
        <w:rPr>
          <w:rFonts w:ascii="Times New Roman" w:hAnsi="Times New Roman"/>
        </w:rPr>
        <w:t>issue</w:t>
      </w:r>
      <w:r w:rsidR="0064309B" w:rsidRPr="000143D0">
        <w:rPr>
          <w:rFonts w:ascii="Times New Roman" w:hAnsi="Times New Roman"/>
        </w:rPr>
        <w:t xml:space="preserve"> of DRB configuration</w:t>
      </w:r>
      <w:r w:rsidR="003805CA" w:rsidRPr="000143D0">
        <w:rPr>
          <w:rFonts w:ascii="Times New Roman" w:hAnsi="Times New Roman"/>
        </w:rPr>
        <w:t xml:space="preserve">, we </w:t>
      </w:r>
      <w:r w:rsidR="0064309B" w:rsidRPr="000143D0">
        <w:rPr>
          <w:rFonts w:ascii="Times New Roman" w:hAnsi="Times New Roman"/>
        </w:rPr>
        <w:t>can</w:t>
      </w:r>
      <w:r w:rsidR="003805CA" w:rsidRPr="000143D0">
        <w:rPr>
          <w:rFonts w:ascii="Times New Roman" w:hAnsi="Times New Roman"/>
        </w:rPr>
        <w:t xml:space="preserve"> allow base station/UE to dynamically </w:t>
      </w:r>
      <w:r w:rsidR="00B91E5A" w:rsidRPr="000143D0">
        <w:rPr>
          <w:rFonts w:ascii="Times New Roman" w:hAnsi="Times New Roman"/>
        </w:rPr>
        <w:t>setup/release a queue that serves a SDF;</w:t>
      </w:r>
    </w:p>
    <w:p w14:paraId="1AA39100" w14:textId="40E9074B" w:rsidR="00B91E5A" w:rsidRPr="004F52B3" w:rsidRDefault="00B91E5A" w:rsidP="000143D0">
      <w:pPr>
        <w:pStyle w:val="afa"/>
        <w:numPr>
          <w:ilvl w:val="0"/>
          <w:numId w:val="16"/>
        </w:numPr>
        <w:tabs>
          <w:tab w:val="left" w:pos="840"/>
        </w:tabs>
      </w:pPr>
      <w:r w:rsidRPr="000143D0">
        <w:rPr>
          <w:rFonts w:ascii="Times New Roman" w:hAnsi="Times New Roman"/>
          <w:b/>
          <w:bCs/>
        </w:rPr>
        <w:t>Signalling overhead:</w:t>
      </w:r>
      <w:r w:rsidRPr="000143D0">
        <w:rPr>
          <w:rFonts w:ascii="Times New Roman" w:hAnsi="Times New Roman"/>
        </w:rPr>
        <w:t xml:space="preserve"> To reduce the signalling overhead, we </w:t>
      </w:r>
      <w:r w:rsidR="00E915B7" w:rsidRPr="000143D0">
        <w:rPr>
          <w:rFonts w:ascii="Times New Roman" w:hAnsi="Times New Roman"/>
        </w:rPr>
        <w:t>can consider to</w:t>
      </w:r>
      <w:r w:rsidRPr="000143D0">
        <w:rPr>
          <w:rFonts w:ascii="Times New Roman" w:hAnsi="Times New Roman"/>
        </w:rPr>
        <w:t xml:space="preserve"> reduce the configuration signalling per queue;</w:t>
      </w:r>
    </w:p>
    <w:p w14:paraId="1DDC1847" w14:textId="1C28249C" w:rsidR="00B91E5A" w:rsidRPr="004F52B3" w:rsidRDefault="00B91E5A" w:rsidP="000143D0">
      <w:pPr>
        <w:pStyle w:val="afa"/>
        <w:numPr>
          <w:ilvl w:val="0"/>
          <w:numId w:val="16"/>
        </w:numPr>
        <w:tabs>
          <w:tab w:val="left" w:pos="840"/>
        </w:tabs>
      </w:pPr>
      <w:r w:rsidRPr="000143D0">
        <w:rPr>
          <w:rFonts w:ascii="Times New Roman" w:hAnsi="Times New Roman"/>
          <w:b/>
          <w:bCs/>
        </w:rPr>
        <w:t>Flexibility:</w:t>
      </w:r>
      <w:r w:rsidR="00816508" w:rsidRPr="000143D0">
        <w:rPr>
          <w:rFonts w:ascii="Times New Roman" w:hAnsi="Times New Roman"/>
          <w:b/>
          <w:bCs/>
        </w:rPr>
        <w:t xml:space="preserve"> </w:t>
      </w:r>
      <w:r w:rsidR="00816508" w:rsidRPr="000143D0">
        <w:rPr>
          <w:rFonts w:ascii="Times New Roman" w:hAnsi="Times New Roman"/>
        </w:rPr>
        <w:t>To solve the flexibility issue, the core is to</w:t>
      </w:r>
      <w:r w:rsidR="007A282E" w:rsidRPr="000143D0">
        <w:rPr>
          <w:rFonts w:ascii="Times New Roman" w:hAnsi="Times New Roman"/>
        </w:rPr>
        <w:t xml:space="preserve"> allow dynamical</w:t>
      </w:r>
      <w:r w:rsidR="00816508" w:rsidRPr="000143D0">
        <w:rPr>
          <w:rFonts w:ascii="Times New Roman" w:hAnsi="Times New Roman"/>
        </w:rPr>
        <w:t xml:space="preserve"> </w:t>
      </w:r>
      <w:r w:rsidR="007A282E" w:rsidRPr="000143D0">
        <w:rPr>
          <w:rFonts w:ascii="Times New Roman" w:hAnsi="Times New Roman"/>
        </w:rPr>
        <w:t xml:space="preserve">adjustment of </w:t>
      </w:r>
      <w:r w:rsidR="00816508" w:rsidRPr="000143D0">
        <w:rPr>
          <w:rFonts w:ascii="Times New Roman" w:hAnsi="Times New Roman"/>
        </w:rPr>
        <w:t>queue</w:t>
      </w:r>
      <w:r w:rsidR="007A282E" w:rsidRPr="000143D0">
        <w:rPr>
          <w:rFonts w:ascii="Times New Roman" w:hAnsi="Times New Roman"/>
        </w:rPr>
        <w:t xml:space="preserve"> properties</w:t>
      </w:r>
      <w:r w:rsidR="00FB1B3A" w:rsidRPr="000143D0">
        <w:rPr>
          <w:rFonts w:ascii="Times New Roman" w:hAnsi="Times New Roman"/>
        </w:rPr>
        <w:t>.</w:t>
      </w:r>
      <w:r w:rsidR="00816508" w:rsidRPr="000143D0">
        <w:rPr>
          <w:rFonts w:ascii="Times New Roman" w:hAnsi="Times New Roman"/>
        </w:rPr>
        <w:t xml:space="preserve"> For example, all the queues can share a total volume, but the actual volume per lane can be dynamically adjusted. The priority of the lane can also be dynamically determined based on the current traffic situation on the lane.</w:t>
      </w:r>
    </w:p>
    <w:p w14:paraId="6243100B" w14:textId="5AF1A5EA" w:rsidR="00F97BC5" w:rsidRDefault="00FB1B3A" w:rsidP="00D60C97">
      <w:pPr>
        <w:tabs>
          <w:tab w:val="left" w:pos="840"/>
        </w:tabs>
      </w:pPr>
      <w:r>
        <w:t xml:space="preserve">As an example to address those issues, we provide a multi-queue operation inside DRB solution. </w:t>
      </w:r>
      <w:r w:rsidR="000F7846">
        <w:t xml:space="preserve">To be specific, </w:t>
      </w:r>
      <w:r w:rsidR="005A5A7C">
        <w:t xml:space="preserve">when a UL/DL </w:t>
      </w:r>
      <w:r w:rsidR="0062271E">
        <w:t xml:space="preserve">SDF </w:t>
      </w:r>
      <w:r w:rsidR="005A5A7C">
        <w:t>mapping to a specific DRB arrives at the AS layer, the AS layer first identifies</w:t>
      </w:r>
      <w:r w:rsidR="00455623">
        <w:t xml:space="preserve"> whether it is a new </w:t>
      </w:r>
      <w:r w:rsidR="0062271E">
        <w:t xml:space="preserve">SDF </w:t>
      </w:r>
      <w:r w:rsidR="00455623">
        <w:t xml:space="preserve">or not based on e.g. 5-tuple. If it is a new </w:t>
      </w:r>
      <w:r w:rsidR="0062271E">
        <w:t>SDF</w:t>
      </w:r>
      <w:r w:rsidR="00455623">
        <w:t xml:space="preserve">, the AS layer can choose not to map the </w:t>
      </w:r>
      <w:r w:rsidR="0062271E">
        <w:t xml:space="preserve">SDF </w:t>
      </w:r>
      <w:r w:rsidR="00455623">
        <w:t xml:space="preserve">to the existing </w:t>
      </w:r>
      <w:r w:rsidR="005A5A7C">
        <w:t xml:space="preserve">queues </w:t>
      </w:r>
      <w:r w:rsidR="00455623">
        <w:t xml:space="preserve">in this DRB, but rather create </w:t>
      </w:r>
      <w:r w:rsidR="005A5A7C">
        <w:t>a new queue</w:t>
      </w:r>
      <w:r w:rsidR="00455623">
        <w:t xml:space="preserve"> automatically. To facilitate the Rx side mapping the </w:t>
      </w:r>
      <w:r w:rsidR="000566B2">
        <w:t>flow</w:t>
      </w:r>
      <w:r w:rsidR="00455623">
        <w:t xml:space="preserve"> to different Rx queue, a</w:t>
      </w:r>
      <w:r w:rsidR="002E5900">
        <w:t>n</w:t>
      </w:r>
      <w:r w:rsidR="00455623">
        <w:t xml:space="preserve"> ID is added to the header. </w:t>
      </w:r>
      <w:r w:rsidR="00F36663">
        <w:t xml:space="preserve">The in order delivery is managed within the queue, out of order delivery is allowed among queues. </w:t>
      </w:r>
      <w:r w:rsidR="007A6310">
        <w:t>The illustration is</w:t>
      </w:r>
      <w:r w:rsidR="00C267FE">
        <w:rPr>
          <w:rFonts w:hint="eastAsia"/>
        </w:rPr>
        <w:t xml:space="preserve"> shown in figure below:</w:t>
      </w:r>
    </w:p>
    <w:p w14:paraId="751CC417" w14:textId="77777777" w:rsidR="0062271E" w:rsidRDefault="0062271E" w:rsidP="00D60C97">
      <w:pPr>
        <w:tabs>
          <w:tab w:val="left" w:pos="840"/>
        </w:tabs>
      </w:pPr>
    </w:p>
    <w:p w14:paraId="0ECCE5E7" w14:textId="0376DE40" w:rsidR="00C267FE" w:rsidRDefault="0062271E" w:rsidP="004F705E">
      <w:pPr>
        <w:tabs>
          <w:tab w:val="left" w:pos="840"/>
        </w:tabs>
        <w:jc w:val="center"/>
      </w:pPr>
      <w:r w:rsidRPr="0062271E">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62271E">
        <w:rPr>
          <w:noProof/>
        </w:rPr>
        <w:drawing>
          <wp:inline distT="0" distB="0" distL="0" distR="0" wp14:anchorId="1B529D18" wp14:editId="18E20D25">
            <wp:extent cx="4707911" cy="37325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6076" cy="3739003"/>
                    </a:xfrm>
                    <a:prstGeom prst="rect">
                      <a:avLst/>
                    </a:prstGeom>
                    <a:noFill/>
                    <a:ln>
                      <a:noFill/>
                    </a:ln>
                  </pic:spPr>
                </pic:pic>
              </a:graphicData>
            </a:graphic>
          </wp:inline>
        </w:drawing>
      </w:r>
    </w:p>
    <w:p w14:paraId="68464014" w14:textId="541C71E5" w:rsidR="000F7846" w:rsidRDefault="00996510" w:rsidP="000F7846">
      <w:pPr>
        <w:tabs>
          <w:tab w:val="left" w:pos="840"/>
        </w:tabs>
        <w:ind w:left="420"/>
        <w:jc w:val="center"/>
      </w:pPr>
      <w:r>
        <w:rPr>
          <w:rFonts w:hint="eastAsia"/>
          <w:b/>
          <w:bCs/>
        </w:rPr>
        <w:t>Figure 4</w:t>
      </w:r>
      <w:r w:rsidR="000F7846">
        <w:rPr>
          <w:rFonts w:hint="eastAsia"/>
        </w:rPr>
        <w:t xml:space="preserve"> </w:t>
      </w:r>
      <w:r w:rsidR="000F7846">
        <w:t xml:space="preserve">Solving HOL blocking issue by </w:t>
      </w:r>
      <w:r w:rsidR="007528E3">
        <w:t>multi-queue operation</w:t>
      </w:r>
      <w:r w:rsidR="00992612">
        <w:t xml:space="preserve"> in</w:t>
      </w:r>
      <w:r w:rsidR="007528E3">
        <w:t>side</w:t>
      </w:r>
      <w:r w:rsidR="00992612">
        <w:t xml:space="preserve"> DRB</w:t>
      </w:r>
    </w:p>
    <w:p w14:paraId="5DC4F70B" w14:textId="77777777" w:rsidR="000F7846" w:rsidRPr="000F7846" w:rsidRDefault="000F7846" w:rsidP="004F705E">
      <w:pPr>
        <w:tabs>
          <w:tab w:val="left" w:pos="840"/>
        </w:tabs>
        <w:jc w:val="center"/>
      </w:pPr>
    </w:p>
    <w:p w14:paraId="790D320A" w14:textId="66D6149F" w:rsidR="006F38A3" w:rsidRDefault="006F38A3" w:rsidP="006F38A3">
      <w:pPr>
        <w:ind w:left="420"/>
      </w:pPr>
      <w:r>
        <w:rPr>
          <w:rFonts w:hint="eastAsia"/>
        </w:rPr>
        <w:t xml:space="preserve">A comparison between </w:t>
      </w:r>
      <w:r w:rsidR="007528E3">
        <w:t>existing solution</w:t>
      </w:r>
      <w:r>
        <w:rPr>
          <w:rFonts w:hint="eastAsia"/>
        </w:rPr>
        <w:t xml:space="preserve"> and </w:t>
      </w:r>
      <w:r w:rsidR="007528E3">
        <w:t>multi-queue operation inside</w:t>
      </w:r>
      <w:r>
        <w:rPr>
          <w:rFonts w:hint="eastAsia"/>
        </w:rPr>
        <w:t xml:space="preserve"> DRB </w:t>
      </w:r>
      <w:r w:rsidR="007528E3">
        <w:t xml:space="preserve">solution </w:t>
      </w:r>
      <w:r>
        <w:rPr>
          <w:rFonts w:hint="eastAsia"/>
        </w:rPr>
        <w:t xml:space="preserve">is </w:t>
      </w:r>
      <w:r>
        <w:t>summarized</w:t>
      </w:r>
      <w:r>
        <w:rPr>
          <w:rFonts w:hint="eastAsia"/>
        </w:rPr>
        <w:t xml:space="preserve"> in the following table:</w:t>
      </w:r>
    </w:p>
    <w:p w14:paraId="0A459E13" w14:textId="47130888" w:rsidR="006F38A3" w:rsidRPr="006F38A3" w:rsidRDefault="006F38A3" w:rsidP="006F38A3">
      <w:pPr>
        <w:pStyle w:val="afa"/>
        <w:tabs>
          <w:tab w:val="left" w:pos="840"/>
        </w:tabs>
        <w:ind w:left="440" w:hanging="440"/>
        <w:jc w:val="center"/>
        <w:rPr>
          <w:lang w:eastAsia="zh"/>
        </w:rPr>
      </w:pPr>
      <w:r w:rsidRPr="009D2E52">
        <w:rPr>
          <w:rFonts w:eastAsiaTheme="minorEastAsia"/>
          <w:b/>
          <w:bCs/>
          <w:lang w:eastAsia="zh-CN"/>
        </w:rPr>
        <w:t xml:space="preserve">Table </w:t>
      </w:r>
      <w:r>
        <w:rPr>
          <w:rFonts w:eastAsiaTheme="minorEastAsia"/>
          <w:b/>
          <w:bCs/>
          <w:lang w:eastAsia="zh-CN"/>
        </w:rPr>
        <w:t>3</w:t>
      </w:r>
      <w:r w:rsidRPr="009D2E52">
        <w:rPr>
          <w:rFonts w:eastAsiaTheme="minorEastAsia"/>
          <w:b/>
          <w:bCs/>
          <w:lang w:eastAsia="zh-CN"/>
        </w:rPr>
        <w:t>:</w:t>
      </w:r>
      <w:r>
        <w:rPr>
          <w:rFonts w:eastAsiaTheme="minorEastAsia"/>
          <w:lang w:eastAsia="zh-CN"/>
        </w:rPr>
        <w:t xml:space="preserve"> </w:t>
      </w:r>
      <w:r>
        <w:t xml:space="preserve">Comparison </w:t>
      </w:r>
      <w:r w:rsidR="007A6310">
        <w:t xml:space="preserve">between </w:t>
      </w:r>
      <w:r w:rsidR="007528E3">
        <w:t>existing solution</w:t>
      </w:r>
      <w:r w:rsidR="007A6310">
        <w:t xml:space="preserve"> and </w:t>
      </w:r>
      <w:r w:rsidR="007528E3">
        <w:t>multi-queue operation inside</w:t>
      </w:r>
      <w:r w:rsidR="007A6310">
        <w:t xml:space="preserve"> DRB</w:t>
      </w:r>
      <w:r>
        <w:t xml:space="preserve"> </w:t>
      </w:r>
      <w:r w:rsidR="007528E3">
        <w:t>solution</w:t>
      </w:r>
    </w:p>
    <w:tbl>
      <w:tblPr>
        <w:tblStyle w:val="af3"/>
        <w:tblW w:w="9118" w:type="dxa"/>
        <w:tblInd w:w="108" w:type="dxa"/>
        <w:tblLayout w:type="fixed"/>
        <w:tblLook w:val="04A0" w:firstRow="1" w:lastRow="0" w:firstColumn="1" w:lastColumn="0" w:noHBand="0" w:noVBand="1"/>
      </w:tblPr>
      <w:tblGrid>
        <w:gridCol w:w="2061"/>
        <w:gridCol w:w="3196"/>
        <w:gridCol w:w="3861"/>
      </w:tblGrid>
      <w:tr w:rsidR="006F38A3" w14:paraId="363D9BE2" w14:textId="77777777" w:rsidTr="0090308F">
        <w:trPr>
          <w:trHeight w:val="528"/>
        </w:trPr>
        <w:tc>
          <w:tcPr>
            <w:tcW w:w="2061" w:type="dxa"/>
          </w:tcPr>
          <w:p w14:paraId="2BCDFCDF" w14:textId="77777777" w:rsidR="006F38A3" w:rsidRDefault="006F38A3" w:rsidP="0090308F">
            <w:pPr>
              <w:jc w:val="left"/>
            </w:pPr>
          </w:p>
        </w:tc>
        <w:tc>
          <w:tcPr>
            <w:tcW w:w="3196" w:type="dxa"/>
          </w:tcPr>
          <w:p w14:paraId="186AB2CF" w14:textId="403B16CF" w:rsidR="006F38A3" w:rsidRDefault="00FB1B3A" w:rsidP="0090308F">
            <w:pPr>
              <w:jc w:val="left"/>
              <w:rPr>
                <w:lang w:eastAsia="zh"/>
              </w:rPr>
            </w:pPr>
            <w:r>
              <w:rPr>
                <w:lang w:eastAsia="zh"/>
              </w:rPr>
              <w:t>Existing solution of m</w:t>
            </w:r>
            <w:r w:rsidR="006F38A3">
              <w:rPr>
                <w:rFonts w:hint="eastAsia"/>
                <w:lang w:eastAsia="zh"/>
              </w:rPr>
              <w:t>apping to different DRBs</w:t>
            </w:r>
          </w:p>
        </w:tc>
        <w:tc>
          <w:tcPr>
            <w:tcW w:w="3861" w:type="dxa"/>
          </w:tcPr>
          <w:p w14:paraId="505A60BA" w14:textId="7EDEC706" w:rsidR="006F38A3" w:rsidRDefault="00FB1B3A" w:rsidP="0090308F">
            <w:pPr>
              <w:jc w:val="left"/>
              <w:rPr>
                <w:lang w:eastAsia="zh"/>
              </w:rPr>
            </w:pPr>
            <w:r>
              <w:t xml:space="preserve">Multi-queue operation </w:t>
            </w:r>
            <w:r>
              <w:rPr>
                <w:lang w:eastAsia="zh"/>
              </w:rPr>
              <w:t>inside</w:t>
            </w:r>
            <w:r w:rsidR="006F38A3">
              <w:rPr>
                <w:rFonts w:hint="eastAsia"/>
                <w:lang w:eastAsia="zh"/>
              </w:rPr>
              <w:t>DRB</w:t>
            </w:r>
          </w:p>
        </w:tc>
      </w:tr>
      <w:tr w:rsidR="006F38A3" w14:paraId="457FFC9A" w14:textId="77777777" w:rsidTr="0090308F">
        <w:trPr>
          <w:trHeight w:val="2009"/>
        </w:trPr>
        <w:tc>
          <w:tcPr>
            <w:tcW w:w="2061" w:type="dxa"/>
          </w:tcPr>
          <w:p w14:paraId="7491FE8C" w14:textId="77777777" w:rsidR="006F38A3" w:rsidRDefault="006F38A3" w:rsidP="0090308F">
            <w:pPr>
              <w:jc w:val="left"/>
              <w:rPr>
                <w:lang w:eastAsia="zh"/>
              </w:rPr>
            </w:pPr>
            <w:r>
              <w:rPr>
                <w:rFonts w:hint="eastAsia"/>
                <w:lang w:eastAsia="zh"/>
              </w:rPr>
              <w:lastRenderedPageBreak/>
              <w:t>Signalling overhead</w:t>
            </w:r>
          </w:p>
        </w:tc>
        <w:tc>
          <w:tcPr>
            <w:tcW w:w="3196" w:type="dxa"/>
          </w:tcPr>
          <w:p w14:paraId="1FDF2BB6" w14:textId="0BB95D4B" w:rsidR="006F38A3" w:rsidRDefault="006F38A3" w:rsidP="0090308F">
            <w:pPr>
              <w:jc w:val="left"/>
              <w:rPr>
                <w:lang w:eastAsia="zh"/>
              </w:rPr>
            </w:pPr>
            <w:r>
              <w:rPr>
                <w:rFonts w:hint="eastAsia"/>
                <w:lang w:eastAsia="zh"/>
              </w:rPr>
              <w:t xml:space="preserve">Large </w:t>
            </w:r>
          </w:p>
          <w:p w14:paraId="4F9C997E" w14:textId="77777777" w:rsidR="006F38A3" w:rsidRDefault="006F38A3" w:rsidP="0090308F">
            <w:pPr>
              <w:jc w:val="left"/>
              <w:rPr>
                <w:lang w:eastAsia="zh"/>
              </w:rPr>
            </w:pPr>
            <w:r>
              <w:rPr>
                <w:rFonts w:hint="eastAsia"/>
                <w:lang w:eastAsia="zh"/>
              </w:rPr>
              <w:t>For each new flow:</w:t>
            </w:r>
          </w:p>
          <w:p w14:paraId="45B94F57" w14:textId="77777777" w:rsidR="006F38A3" w:rsidRDefault="006F38A3" w:rsidP="0090308F">
            <w:pPr>
              <w:jc w:val="left"/>
              <w:rPr>
                <w:lang w:eastAsia="zh"/>
              </w:rPr>
            </w:pPr>
            <w:r>
              <w:rPr>
                <w:rFonts w:hint="eastAsia"/>
                <w:lang w:eastAsia="zh"/>
              </w:rPr>
              <w:t xml:space="preserve">- For UL, UE provides packet filter information to network; </w:t>
            </w:r>
          </w:p>
          <w:p w14:paraId="71258AE7" w14:textId="77777777" w:rsidR="006F38A3" w:rsidRDefault="006F38A3" w:rsidP="0090308F">
            <w:pPr>
              <w:jc w:val="left"/>
              <w:rPr>
                <w:lang w:eastAsia="zh"/>
              </w:rPr>
            </w:pPr>
            <w:r>
              <w:rPr>
                <w:rFonts w:hint="eastAsia"/>
                <w:lang w:eastAsia="zh"/>
              </w:rPr>
              <w:t>- Network configures separate set of SDAP/PDCP/RLC/MAC parameters for the new bearer.</w:t>
            </w:r>
          </w:p>
        </w:tc>
        <w:tc>
          <w:tcPr>
            <w:tcW w:w="3861" w:type="dxa"/>
          </w:tcPr>
          <w:p w14:paraId="484EB900" w14:textId="77777777" w:rsidR="006F38A3" w:rsidRDefault="006F38A3" w:rsidP="0090308F">
            <w:pPr>
              <w:jc w:val="left"/>
              <w:rPr>
                <w:lang w:eastAsia="zh"/>
              </w:rPr>
            </w:pPr>
            <w:r>
              <w:rPr>
                <w:rFonts w:hint="eastAsia"/>
                <w:lang w:eastAsia="zh"/>
              </w:rPr>
              <w:t>Low</w:t>
            </w:r>
          </w:p>
          <w:p w14:paraId="0F1C2339" w14:textId="58037535" w:rsidR="006F38A3" w:rsidRDefault="006F38A3" w:rsidP="0090308F">
            <w:pPr>
              <w:jc w:val="left"/>
              <w:rPr>
                <w:lang w:eastAsia="zh"/>
              </w:rPr>
            </w:pPr>
            <w:r>
              <w:rPr>
                <w:rFonts w:hint="eastAsia"/>
                <w:lang w:eastAsia="zh"/>
              </w:rPr>
              <w:t>Only inband ID indication is needed;</w:t>
            </w:r>
          </w:p>
        </w:tc>
      </w:tr>
      <w:tr w:rsidR="006F38A3" w14:paraId="5AF97920" w14:textId="77777777" w:rsidTr="0090308F">
        <w:trPr>
          <w:trHeight w:val="911"/>
        </w:trPr>
        <w:tc>
          <w:tcPr>
            <w:tcW w:w="2061" w:type="dxa"/>
          </w:tcPr>
          <w:p w14:paraId="5A0A70F1" w14:textId="77777777" w:rsidR="006F38A3" w:rsidRDefault="006F38A3" w:rsidP="0090308F">
            <w:pPr>
              <w:jc w:val="left"/>
            </w:pPr>
            <w:r>
              <w:rPr>
                <w:rFonts w:hint="eastAsia"/>
              </w:rPr>
              <w:t>Scalability</w:t>
            </w:r>
          </w:p>
        </w:tc>
        <w:tc>
          <w:tcPr>
            <w:tcW w:w="3196" w:type="dxa"/>
          </w:tcPr>
          <w:p w14:paraId="5D9BB4F3" w14:textId="77777777" w:rsidR="006F38A3" w:rsidRDefault="006F38A3" w:rsidP="0090308F">
            <w:pPr>
              <w:jc w:val="left"/>
              <w:rPr>
                <w:lang w:eastAsia="zh"/>
              </w:rPr>
            </w:pPr>
            <w:r>
              <w:rPr>
                <w:rFonts w:hint="eastAsia"/>
                <w:lang w:eastAsia="zh"/>
              </w:rPr>
              <w:t>Small</w:t>
            </w:r>
          </w:p>
          <w:p w14:paraId="3979C198" w14:textId="30C5C5A2" w:rsidR="006F38A3" w:rsidRDefault="007A6310" w:rsidP="0090308F">
            <w:pPr>
              <w:jc w:val="left"/>
              <w:rPr>
                <w:lang w:eastAsia="zh"/>
              </w:rPr>
            </w:pPr>
            <w:r>
              <w:rPr>
                <w:lang w:eastAsia="zh"/>
              </w:rPr>
              <w:t>S</w:t>
            </w:r>
            <w:r w:rsidR="006F38A3">
              <w:rPr>
                <w:rFonts w:hint="eastAsia"/>
                <w:lang w:eastAsia="zh"/>
              </w:rPr>
              <w:t>ubject to the supported number of DRBs. In NR, only</w:t>
            </w:r>
            <w:r w:rsidR="006F38A3">
              <w:rPr>
                <w:lang w:eastAsia="zh"/>
              </w:rPr>
              <w:t xml:space="preserve"> 16</w:t>
            </w:r>
            <w:r w:rsidR="006F38A3">
              <w:rPr>
                <w:rFonts w:hint="eastAsia"/>
                <w:lang w:eastAsia="zh"/>
              </w:rPr>
              <w:t xml:space="preserve"> DRBs are mandatory to support.</w:t>
            </w:r>
          </w:p>
        </w:tc>
        <w:tc>
          <w:tcPr>
            <w:tcW w:w="3861" w:type="dxa"/>
          </w:tcPr>
          <w:p w14:paraId="0F04AC9A" w14:textId="77777777" w:rsidR="006F38A3" w:rsidRDefault="006F38A3" w:rsidP="0090308F">
            <w:pPr>
              <w:jc w:val="left"/>
              <w:rPr>
                <w:lang w:eastAsia="zh"/>
              </w:rPr>
            </w:pPr>
            <w:r>
              <w:rPr>
                <w:rFonts w:hint="eastAsia"/>
                <w:lang w:eastAsia="zh"/>
              </w:rPr>
              <w:t>Large</w:t>
            </w:r>
          </w:p>
          <w:p w14:paraId="415E5541" w14:textId="38719720" w:rsidR="006F38A3" w:rsidRDefault="006F38A3" w:rsidP="0090308F">
            <w:pPr>
              <w:jc w:val="left"/>
              <w:rPr>
                <w:lang w:eastAsia="zh"/>
              </w:rPr>
            </w:pPr>
            <w:r>
              <w:rPr>
                <w:lang w:eastAsia="zh"/>
              </w:rPr>
              <w:t xml:space="preserve">The cost per queue is much lower than the cost per DRB, as queue </w:t>
            </w:r>
            <w:r w:rsidR="0062271E">
              <w:rPr>
                <w:lang w:eastAsia="zh"/>
              </w:rPr>
              <w:t>may share the same</w:t>
            </w:r>
            <w:r>
              <w:rPr>
                <w:lang w:eastAsia="zh"/>
              </w:rPr>
              <w:t xml:space="preserve"> PDCP</w:t>
            </w:r>
            <w:r w:rsidR="0062271E">
              <w:rPr>
                <w:lang w:eastAsia="zh"/>
              </w:rPr>
              <w:t xml:space="preserve">, </w:t>
            </w:r>
            <w:r>
              <w:rPr>
                <w:lang w:eastAsia="zh"/>
              </w:rPr>
              <w:t xml:space="preserve">RLC </w:t>
            </w:r>
            <w:r w:rsidR="0062271E">
              <w:rPr>
                <w:lang w:eastAsia="zh"/>
              </w:rPr>
              <w:t>and/or</w:t>
            </w:r>
            <w:r>
              <w:rPr>
                <w:lang w:eastAsia="zh"/>
              </w:rPr>
              <w:t xml:space="preserve"> LCH configuration</w:t>
            </w:r>
            <w:r>
              <w:rPr>
                <w:rFonts w:hint="eastAsia"/>
                <w:lang w:eastAsia="zh"/>
              </w:rPr>
              <w:t>.</w:t>
            </w:r>
          </w:p>
        </w:tc>
      </w:tr>
      <w:tr w:rsidR="006F38A3" w14:paraId="065336DC" w14:textId="77777777" w:rsidTr="0090308F">
        <w:trPr>
          <w:trHeight w:val="911"/>
        </w:trPr>
        <w:tc>
          <w:tcPr>
            <w:tcW w:w="2061" w:type="dxa"/>
          </w:tcPr>
          <w:p w14:paraId="2FA8AAA6" w14:textId="77777777" w:rsidR="006F38A3" w:rsidRDefault="006F38A3" w:rsidP="0090308F">
            <w:pPr>
              <w:jc w:val="left"/>
              <w:rPr>
                <w:lang w:eastAsia="zh"/>
              </w:rPr>
            </w:pPr>
            <w:r>
              <w:rPr>
                <w:rFonts w:hint="eastAsia"/>
                <w:lang w:eastAsia="zh"/>
              </w:rPr>
              <w:t>Latency</w:t>
            </w:r>
          </w:p>
        </w:tc>
        <w:tc>
          <w:tcPr>
            <w:tcW w:w="3196" w:type="dxa"/>
          </w:tcPr>
          <w:p w14:paraId="74A77CF7" w14:textId="77777777" w:rsidR="006F38A3" w:rsidRDefault="006F38A3" w:rsidP="0090308F">
            <w:pPr>
              <w:jc w:val="left"/>
              <w:rPr>
                <w:lang w:eastAsia="zh"/>
              </w:rPr>
            </w:pPr>
            <w:r>
              <w:rPr>
                <w:rFonts w:hint="eastAsia"/>
                <w:lang w:eastAsia="zh"/>
              </w:rPr>
              <w:t>Large</w:t>
            </w:r>
          </w:p>
          <w:p w14:paraId="587207B1" w14:textId="3F28D27F" w:rsidR="006F38A3" w:rsidRDefault="007A6310" w:rsidP="0090308F">
            <w:pPr>
              <w:jc w:val="left"/>
              <w:rPr>
                <w:lang w:eastAsia="zh"/>
              </w:rPr>
            </w:pPr>
            <w:r>
              <w:rPr>
                <w:lang w:eastAsia="zh"/>
              </w:rPr>
              <w:t>R</w:t>
            </w:r>
            <w:r w:rsidR="006F38A3">
              <w:rPr>
                <w:rFonts w:hint="eastAsia"/>
                <w:lang w:eastAsia="zh"/>
              </w:rPr>
              <w:t xml:space="preserve">equires </w:t>
            </w:r>
            <w:r>
              <w:rPr>
                <w:lang w:eastAsia="zh"/>
              </w:rPr>
              <w:t>assistant</w:t>
            </w:r>
            <w:r w:rsidR="006F38A3">
              <w:rPr>
                <w:rFonts w:hint="eastAsia"/>
                <w:lang w:eastAsia="zh"/>
              </w:rPr>
              <w:t xml:space="preserve"> information report and configuration</w:t>
            </w:r>
          </w:p>
        </w:tc>
        <w:tc>
          <w:tcPr>
            <w:tcW w:w="3861" w:type="dxa"/>
          </w:tcPr>
          <w:p w14:paraId="299DE3CC" w14:textId="77777777" w:rsidR="006F38A3" w:rsidRDefault="006F38A3" w:rsidP="0090308F">
            <w:pPr>
              <w:jc w:val="left"/>
              <w:rPr>
                <w:lang w:eastAsia="zh"/>
              </w:rPr>
            </w:pPr>
            <w:r>
              <w:rPr>
                <w:rFonts w:hint="eastAsia"/>
                <w:lang w:eastAsia="zh"/>
              </w:rPr>
              <w:t>Low</w:t>
            </w:r>
          </w:p>
          <w:p w14:paraId="2938E26D" w14:textId="181EB4B0" w:rsidR="006F38A3" w:rsidRDefault="007A6310" w:rsidP="0090308F">
            <w:pPr>
              <w:jc w:val="left"/>
              <w:rPr>
                <w:lang w:eastAsia="zh"/>
              </w:rPr>
            </w:pPr>
            <w:r>
              <w:rPr>
                <w:lang w:eastAsia="zh"/>
              </w:rPr>
              <w:t>I</w:t>
            </w:r>
            <w:r w:rsidR="006F38A3">
              <w:rPr>
                <w:rFonts w:hint="eastAsia"/>
                <w:lang w:eastAsia="zh"/>
              </w:rPr>
              <w:t>mmediate handling when new stream arrives.</w:t>
            </w:r>
          </w:p>
        </w:tc>
      </w:tr>
      <w:tr w:rsidR="006F38A3" w14:paraId="20B60DE1" w14:textId="77777777" w:rsidTr="0090308F">
        <w:trPr>
          <w:trHeight w:val="911"/>
        </w:trPr>
        <w:tc>
          <w:tcPr>
            <w:tcW w:w="2061" w:type="dxa"/>
          </w:tcPr>
          <w:p w14:paraId="416C3F6F" w14:textId="77777777" w:rsidR="006F38A3" w:rsidRDefault="006F38A3" w:rsidP="0090308F">
            <w:pPr>
              <w:jc w:val="left"/>
              <w:rPr>
                <w:lang w:eastAsia="zh"/>
              </w:rPr>
            </w:pPr>
            <w:r>
              <w:rPr>
                <w:rFonts w:hint="eastAsia"/>
              </w:rPr>
              <w:t>F</w:t>
            </w:r>
            <w:r>
              <w:rPr>
                <w:rFonts w:hint="eastAsia"/>
                <w:lang w:eastAsia="zh"/>
              </w:rPr>
              <w:t>lexibility</w:t>
            </w:r>
          </w:p>
        </w:tc>
        <w:tc>
          <w:tcPr>
            <w:tcW w:w="3196" w:type="dxa"/>
          </w:tcPr>
          <w:p w14:paraId="70CA50ED" w14:textId="77777777" w:rsidR="006F38A3" w:rsidRDefault="006F38A3" w:rsidP="0090308F">
            <w:pPr>
              <w:jc w:val="left"/>
              <w:rPr>
                <w:lang w:eastAsia="zh"/>
              </w:rPr>
            </w:pPr>
            <w:r>
              <w:rPr>
                <w:rFonts w:hint="eastAsia"/>
                <w:lang w:eastAsia="zh"/>
              </w:rPr>
              <w:t>Not flexible</w:t>
            </w:r>
          </w:p>
          <w:p w14:paraId="1C8F7881" w14:textId="0CA35ABD" w:rsidR="006F38A3" w:rsidRDefault="006F38A3" w:rsidP="0090308F">
            <w:pPr>
              <w:jc w:val="left"/>
              <w:rPr>
                <w:lang w:eastAsia="zh"/>
              </w:rPr>
            </w:pPr>
            <w:r>
              <w:rPr>
                <w:rFonts w:hint="eastAsia"/>
                <w:lang w:eastAsia="zh"/>
              </w:rPr>
              <w:t>LCP parameters of different LCH</w:t>
            </w:r>
            <w:r w:rsidR="007A6310">
              <w:rPr>
                <w:lang w:eastAsia="zh"/>
              </w:rPr>
              <w:t>s</w:t>
            </w:r>
            <w:r>
              <w:rPr>
                <w:rFonts w:hint="eastAsia"/>
                <w:lang w:eastAsia="zh"/>
              </w:rPr>
              <w:t xml:space="preserve"> are </w:t>
            </w:r>
            <w:r>
              <w:rPr>
                <w:lang w:eastAsia="zh"/>
              </w:rPr>
              <w:t>s</w:t>
            </w:r>
            <w:r>
              <w:t>e</w:t>
            </w:r>
            <w:r>
              <w:rPr>
                <w:lang w:eastAsia="zh"/>
              </w:rPr>
              <w:t>parately</w:t>
            </w:r>
            <w:r>
              <w:rPr>
                <w:rFonts w:hint="eastAsia"/>
                <w:lang w:eastAsia="zh"/>
              </w:rPr>
              <w:t xml:space="preserve"> configured.</w:t>
            </w:r>
          </w:p>
        </w:tc>
        <w:tc>
          <w:tcPr>
            <w:tcW w:w="3861" w:type="dxa"/>
          </w:tcPr>
          <w:p w14:paraId="470EAFA0" w14:textId="77777777" w:rsidR="006F38A3" w:rsidRDefault="006F38A3" w:rsidP="0090308F">
            <w:pPr>
              <w:jc w:val="left"/>
              <w:rPr>
                <w:lang w:eastAsia="zh"/>
              </w:rPr>
            </w:pPr>
            <w:r>
              <w:rPr>
                <w:rFonts w:hint="eastAsia"/>
                <w:lang w:eastAsia="zh"/>
              </w:rPr>
              <w:t>Flexible</w:t>
            </w:r>
          </w:p>
          <w:p w14:paraId="197460E6" w14:textId="07F17C18" w:rsidR="006F38A3" w:rsidRDefault="006F38A3" w:rsidP="0090308F">
            <w:pPr>
              <w:jc w:val="left"/>
              <w:rPr>
                <w:lang w:eastAsia="zh"/>
              </w:rPr>
            </w:pPr>
            <w:r>
              <w:rPr>
                <w:rFonts w:hint="eastAsia"/>
                <w:lang w:eastAsia="zh"/>
              </w:rPr>
              <w:t>UE can flexibly adjust data rate, priority among different streams in the same LCH</w:t>
            </w:r>
            <w:r w:rsidR="007A6310">
              <w:rPr>
                <w:lang w:eastAsia="zh"/>
              </w:rPr>
              <w:t>.</w:t>
            </w:r>
          </w:p>
        </w:tc>
      </w:tr>
    </w:tbl>
    <w:p w14:paraId="345761A6" w14:textId="77777777" w:rsidR="00F97BC5" w:rsidRPr="00F97BC5" w:rsidRDefault="00F97BC5" w:rsidP="00D60C97">
      <w:pPr>
        <w:tabs>
          <w:tab w:val="left" w:pos="840"/>
        </w:tabs>
      </w:pPr>
    </w:p>
    <w:p w14:paraId="15D2C206" w14:textId="78BF81CF" w:rsidR="00D72942" w:rsidRDefault="00D72942" w:rsidP="00D72942">
      <w:r w:rsidRPr="007A6310">
        <w:rPr>
          <w:rFonts w:hint="eastAsia"/>
          <w:b/>
          <w:bCs/>
        </w:rPr>
        <w:t xml:space="preserve">Proposal </w:t>
      </w:r>
      <w:r w:rsidR="009269A1">
        <w:rPr>
          <w:b/>
          <w:bCs/>
        </w:rPr>
        <w:t>3</w:t>
      </w:r>
      <w:r w:rsidRPr="007A6310">
        <w:rPr>
          <w:rFonts w:hint="eastAsia"/>
          <w:b/>
          <w:bCs/>
        </w:rPr>
        <w:t xml:space="preserve">: </w:t>
      </w:r>
      <w:r w:rsidR="009269A1" w:rsidRPr="000143D0">
        <w:t xml:space="preserve">For the HOL block </w:t>
      </w:r>
      <w:r w:rsidR="00204F13">
        <w:t xml:space="preserve">from </w:t>
      </w:r>
      <w:r w:rsidR="009269A1">
        <w:rPr>
          <w:rFonts w:hint="eastAsia"/>
        </w:rPr>
        <w:t>one service flow to other service flows in the same DRB</w:t>
      </w:r>
      <w:r w:rsidR="009269A1">
        <w:t xml:space="preserve">, </w:t>
      </w:r>
      <w:r w:rsidR="00C0363E">
        <w:rPr>
          <w:rFonts w:hint="eastAsia"/>
        </w:rPr>
        <w:t>t</w:t>
      </w:r>
      <w:r>
        <w:t>o allow scalable, low latency, low signalling overhead and flexible</w:t>
      </w:r>
      <w:r>
        <w:rPr>
          <w:rFonts w:hint="eastAsia"/>
        </w:rPr>
        <w:t xml:space="preserve"> </w:t>
      </w:r>
      <w:r>
        <w:t>solution</w:t>
      </w:r>
      <w:r>
        <w:rPr>
          <w:rFonts w:hint="eastAsia"/>
        </w:rPr>
        <w:t xml:space="preserve">, RAN2 considers to </w:t>
      </w:r>
      <w:r w:rsidRPr="007A6310">
        <w:rPr>
          <w:rFonts w:hint="eastAsia"/>
        </w:rPr>
        <w:t>study</w:t>
      </w:r>
      <w:r>
        <w:t xml:space="preserve"> the following directions:</w:t>
      </w:r>
    </w:p>
    <w:p w14:paraId="516A26B0" w14:textId="77777777" w:rsidR="00D72942" w:rsidRDefault="00D72942" w:rsidP="00D72942">
      <w:r>
        <w:t>- Scalability: reduce the cost/processing per queue;</w:t>
      </w:r>
    </w:p>
    <w:p w14:paraId="705B04DA" w14:textId="7C318160" w:rsidR="00D72942" w:rsidRDefault="00D72942" w:rsidP="00D72942">
      <w:r>
        <w:rPr>
          <w:rFonts w:hint="eastAsia"/>
        </w:rPr>
        <w:t>-</w:t>
      </w:r>
      <w:r>
        <w:t xml:space="preserve"> Latency: allow </w:t>
      </w:r>
      <w:r w:rsidR="00E46D1A">
        <w:t>UE/BS</w:t>
      </w:r>
      <w:r>
        <w:t xml:space="preserve"> dynamical </w:t>
      </w:r>
      <w:r w:rsidR="00E46D1A">
        <w:t xml:space="preserve">queue </w:t>
      </w:r>
      <w:r>
        <w:t>setup/release;</w:t>
      </w:r>
    </w:p>
    <w:p w14:paraId="6ED61402" w14:textId="34ADB73F" w:rsidR="00D72942" w:rsidRDefault="00D72942" w:rsidP="00D72942">
      <w:r>
        <w:rPr>
          <w:rFonts w:hint="eastAsia"/>
        </w:rPr>
        <w:t>-</w:t>
      </w:r>
      <w:r>
        <w:t xml:space="preserve"> Signalling overhead: reduce the signalling </w:t>
      </w:r>
      <w:r w:rsidR="00E46D1A">
        <w:t xml:space="preserve">overhead </w:t>
      </w:r>
      <w:r>
        <w:t>per queue;</w:t>
      </w:r>
    </w:p>
    <w:p w14:paraId="25CA7176" w14:textId="51E4E45C" w:rsidR="00D72942" w:rsidRPr="00D72942" w:rsidRDefault="00D72942" w:rsidP="00D72942">
      <w:r>
        <w:t xml:space="preserve">- Flexibility: </w:t>
      </w:r>
      <w:r w:rsidR="007A282E">
        <w:t>allow dynamical adjustment of queue properties (e.g. priority, bit rate).</w:t>
      </w:r>
    </w:p>
    <w:p w14:paraId="5639F698" w14:textId="01F3F5FA" w:rsidR="00DC2C6C" w:rsidRDefault="00DC2C6C"/>
    <w:p w14:paraId="172DBE29" w14:textId="07301B44" w:rsidR="00FD551C" w:rsidRDefault="009269A1" w:rsidP="00FD551C">
      <w:pPr>
        <w:widowControl w:val="0"/>
        <w:spacing w:after="0" w:line="360" w:lineRule="auto"/>
        <w:rPr>
          <w:rFonts w:eastAsia="宋体"/>
          <w:kern w:val="2"/>
          <w:szCs w:val="22"/>
          <w:lang w:val="en-US" w:eastAsia="zh" w:bidi="ar"/>
        </w:rPr>
      </w:pPr>
      <w:r>
        <w:t xml:space="preserve">For the HOL blocking </w:t>
      </w:r>
      <w:r w:rsidR="00204F13">
        <w:t xml:space="preserve">from </w:t>
      </w:r>
      <w:r>
        <w:t xml:space="preserve">failed decoded CBs to successfully decoded CBs, </w:t>
      </w:r>
      <w:r w:rsidR="00FB6A1F">
        <w:t>it can be resolved by allowing deliver</w:t>
      </w:r>
      <w:r w:rsidR="00993EB9">
        <w:t>y of</w:t>
      </w:r>
      <w:r w:rsidR="00FB6A1F">
        <w:t xml:space="preserve"> packets from successfully decoded CBs/CBGs to upper layer</w:t>
      </w:r>
      <w:r w:rsidR="00204F13">
        <w:t>.</w:t>
      </w:r>
      <w:r w:rsidR="00FD551C" w:rsidRPr="00FD551C">
        <w:rPr>
          <w:rFonts w:eastAsia="宋体"/>
          <w:kern w:val="2"/>
          <w:szCs w:val="22"/>
          <w:lang w:val="en-US" w:eastAsia="zh" w:bidi="ar"/>
        </w:rPr>
        <w:t xml:space="preserve"> </w:t>
      </w:r>
      <w:r w:rsidR="00FD551C">
        <w:rPr>
          <w:rFonts w:eastAsia="宋体"/>
          <w:kern w:val="2"/>
          <w:szCs w:val="22"/>
          <w:lang w:val="en-US" w:eastAsia="zh" w:bidi="ar"/>
        </w:rPr>
        <w:t xml:space="preserve">An example is shown in Figure </w:t>
      </w:r>
      <w:r w:rsidR="00DC14D4">
        <w:rPr>
          <w:rFonts w:eastAsia="宋体"/>
          <w:kern w:val="2"/>
          <w:szCs w:val="22"/>
          <w:lang w:val="en-US" w:eastAsia="zh" w:bidi="ar"/>
        </w:rPr>
        <w:t>5</w:t>
      </w:r>
      <w:r w:rsidR="00FD551C">
        <w:rPr>
          <w:rFonts w:eastAsia="宋体"/>
          <w:kern w:val="2"/>
          <w:szCs w:val="22"/>
          <w:lang w:val="en-US" w:eastAsia="zh" w:bidi="ar"/>
        </w:rPr>
        <w:t xml:space="preserve"> below. Assume one CBG contains one CB, and one TB contains two CBs. If the first CB is received correctly (based on CB-CRC) but the second CB is not yet received correctly, the MAC entity can deliver MAC SDU 1 and MAC SDU 2 to upper layer for processing. MAC SDU 3 is only partially received therefore it is not delivered to upper layer.</w:t>
      </w:r>
    </w:p>
    <w:p w14:paraId="50E4F825" w14:textId="77777777" w:rsidR="00FD551C" w:rsidRDefault="00FD551C" w:rsidP="00FD551C">
      <w:pPr>
        <w:widowControl w:val="0"/>
        <w:spacing w:after="0" w:line="360" w:lineRule="auto"/>
        <w:rPr>
          <w:rFonts w:eastAsia="宋体"/>
          <w:kern w:val="2"/>
          <w:szCs w:val="22"/>
          <w:lang w:val="en-US" w:eastAsia="zh" w:bidi="ar"/>
        </w:rPr>
      </w:pPr>
    </w:p>
    <w:p w14:paraId="7B1087B1" w14:textId="0A5E77CD" w:rsidR="00FD551C" w:rsidRPr="00ED5A3E" w:rsidRDefault="004C6EFA" w:rsidP="000143D0">
      <w:pPr>
        <w:widowControl w:val="0"/>
        <w:spacing w:after="0" w:line="360" w:lineRule="auto"/>
        <w:jc w:val="center"/>
        <w:rPr>
          <w:rFonts w:eastAsia="宋体"/>
          <w:kern w:val="2"/>
          <w:szCs w:val="22"/>
          <w:lang w:val="en-US" w:eastAsia="zh" w:bidi="ar"/>
        </w:rPr>
      </w:pPr>
      <w:r>
        <w:rPr>
          <w:rFonts w:eastAsia="宋体"/>
          <w:kern w:val="2"/>
          <w:szCs w:val="22"/>
          <w:lang w:val="en-US" w:eastAsia="zh" w:bidi="ar"/>
        </w:rPr>
        <w:object w:dxaOrig="9955" w:dyaOrig="3017" w14:anchorId="57FCC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26.75pt" o:ole="">
            <v:imagedata r:id="rId13" o:title=""/>
          </v:shape>
          <o:OLEObject Type="Embed" ProgID="Excel.Sheet.12" ShapeID="_x0000_i1025" DrawAspect="Content" ObjectID="_1831286043" r:id="rId14"/>
        </w:object>
      </w:r>
    </w:p>
    <w:p w14:paraId="308FCFA2" w14:textId="6786F11D" w:rsidR="009269A1" w:rsidRDefault="00FD551C" w:rsidP="000143D0">
      <w:pPr>
        <w:jc w:val="center"/>
      </w:pPr>
      <w:r w:rsidRPr="00ED5A3E">
        <w:rPr>
          <w:rFonts w:eastAsia="宋体"/>
          <w:b/>
          <w:bCs/>
          <w:kern w:val="2"/>
          <w:szCs w:val="22"/>
          <w:lang w:val="en-US" w:bidi="ar"/>
        </w:rPr>
        <w:t xml:space="preserve">Figure </w:t>
      </w:r>
      <w:r>
        <w:rPr>
          <w:rFonts w:eastAsia="宋体"/>
          <w:b/>
          <w:bCs/>
          <w:kern w:val="2"/>
          <w:szCs w:val="22"/>
          <w:lang w:val="en-US" w:eastAsia="zh" w:bidi="ar"/>
        </w:rPr>
        <w:t>5</w:t>
      </w:r>
      <w:r w:rsidRPr="00ED5A3E">
        <w:rPr>
          <w:rFonts w:eastAsia="宋体"/>
          <w:kern w:val="2"/>
          <w:szCs w:val="22"/>
          <w:lang w:val="en-US" w:bidi="ar"/>
        </w:rPr>
        <w:t xml:space="preserve">: </w:t>
      </w:r>
      <w:r>
        <w:rPr>
          <w:rFonts w:eastAsia="宋体"/>
          <w:kern w:val="2"/>
          <w:szCs w:val="22"/>
          <w:lang w:val="en-US" w:bidi="ar"/>
        </w:rPr>
        <w:t>Example of CBG level success delivery</w:t>
      </w:r>
    </w:p>
    <w:p w14:paraId="2742846F" w14:textId="5924994F" w:rsidR="009269A1" w:rsidRPr="00DC2C6C" w:rsidRDefault="009269A1">
      <w:r w:rsidRPr="000143D0">
        <w:rPr>
          <w:b/>
          <w:bCs/>
        </w:rPr>
        <w:t>Proposal 4</w:t>
      </w:r>
      <w:r>
        <w:t xml:space="preserve">: For the HOL blocking </w:t>
      </w:r>
      <w:r w:rsidR="00204F13">
        <w:t>from</w:t>
      </w:r>
      <w:r>
        <w:t xml:space="preserve"> failed decoded CBs to successfully decoded CBs, RAN2 considers to study solution to allow delivery of successfully decoded CBs/CBGs to upper layer.</w:t>
      </w:r>
    </w:p>
    <w:p w14:paraId="055FCCC8" w14:textId="77777777" w:rsidR="00D80E7A" w:rsidRDefault="0049100B">
      <w:pPr>
        <w:pStyle w:val="1"/>
        <w:rPr>
          <w:lang w:val="en-US"/>
        </w:rPr>
      </w:pPr>
      <w:r>
        <w:t xml:space="preserve">Conclusions  </w:t>
      </w:r>
    </w:p>
    <w:p w14:paraId="10728D86" w14:textId="3C6ECD00" w:rsidR="00C56887" w:rsidRPr="00C56887" w:rsidRDefault="00C56887" w:rsidP="007A6310">
      <w:r w:rsidRPr="00C56887">
        <w:rPr>
          <w:rFonts w:hint="eastAsia"/>
        </w:rPr>
        <w:t>I</w:t>
      </w:r>
      <w:r w:rsidRPr="00C56887">
        <w:t>n sum, we have the following observations and proposals:</w:t>
      </w:r>
    </w:p>
    <w:p w14:paraId="3C76653B" w14:textId="77777777" w:rsidR="00993EB9" w:rsidRDefault="00993EB9" w:rsidP="00993EB9">
      <w:r w:rsidRPr="000143D0">
        <w:rPr>
          <w:b/>
          <w:bCs/>
        </w:rPr>
        <w:t>Observation 1:</w:t>
      </w:r>
      <w:r>
        <w:t xml:space="preserve"> HOL blocking issue at AS layer may be caused by the following reasons:</w:t>
      </w:r>
    </w:p>
    <w:p w14:paraId="251653AA" w14:textId="43E7830F" w:rsidR="00993EB9" w:rsidRPr="004F52B3" w:rsidRDefault="00993EB9" w:rsidP="000143D0">
      <w:pPr>
        <w:pStyle w:val="afa"/>
        <w:numPr>
          <w:ilvl w:val="0"/>
          <w:numId w:val="20"/>
        </w:numPr>
      </w:pPr>
      <w:r w:rsidRPr="000143D0">
        <w:rPr>
          <w:rFonts w:ascii="Times New Roman" w:hAnsi="Times New Roman"/>
        </w:rPr>
        <w:t>Multiple traffics are mapped to the same DRB and they are handled by the same queue;</w:t>
      </w:r>
    </w:p>
    <w:p w14:paraId="509E0CD5" w14:textId="097298C5" w:rsidR="00993EB9" w:rsidRPr="000143D0" w:rsidRDefault="00993EB9" w:rsidP="000143D0">
      <w:pPr>
        <w:pStyle w:val="afa"/>
        <w:numPr>
          <w:ilvl w:val="0"/>
          <w:numId w:val="20"/>
        </w:numPr>
      </w:pPr>
      <w:r w:rsidRPr="000143D0">
        <w:rPr>
          <w:rFonts w:ascii="Times New Roman" w:hAnsi="Times New Roman"/>
        </w:rPr>
        <w:t>Traffics from different DRBs are multiplexed in the same TB, the traffics mapped to the failed decoded CBs will block the delivery of traffics mapped to the successfully decoded CBs.</w:t>
      </w:r>
      <w:r>
        <w:t xml:space="preserve"> </w:t>
      </w:r>
    </w:p>
    <w:p w14:paraId="3A585B4F" w14:textId="5B92AFF5" w:rsidR="007A6310" w:rsidRDefault="007A6310" w:rsidP="007A6310">
      <w:r w:rsidRPr="00DD0BD5">
        <w:rPr>
          <w:rFonts w:hint="eastAsia"/>
          <w:b/>
          <w:bCs/>
        </w:rPr>
        <w:t xml:space="preserve">Observation </w:t>
      </w:r>
      <w:r w:rsidR="00993EB9">
        <w:rPr>
          <w:b/>
          <w:bCs/>
        </w:rPr>
        <w:t>2</w:t>
      </w:r>
      <w:r w:rsidRPr="00DD0BD5">
        <w:rPr>
          <w:rFonts w:hint="eastAsia"/>
          <w:b/>
          <w:bCs/>
        </w:rPr>
        <w:t>:</w:t>
      </w:r>
      <w:r>
        <w:rPr>
          <w:rFonts w:hint="eastAsia"/>
        </w:rPr>
        <w:t xml:space="preserve"> A single application may dynamically establish hundreds of TCP/QUIC connections targeting more than 70 different IP addresses in just one minute, and the duration of a connection varies from 100ms~minutes. </w:t>
      </w:r>
    </w:p>
    <w:p w14:paraId="2CE3D5CB" w14:textId="257539F0" w:rsidR="007A6310" w:rsidRDefault="007A6310" w:rsidP="007A6310">
      <w:r w:rsidRPr="00CE044B">
        <w:rPr>
          <w:rFonts w:hint="eastAsia"/>
          <w:b/>
          <w:bCs/>
        </w:rPr>
        <w:t xml:space="preserve">Observation </w:t>
      </w:r>
      <w:r w:rsidR="00993EB9">
        <w:rPr>
          <w:b/>
          <w:bCs/>
        </w:rPr>
        <w:t>3</w:t>
      </w:r>
      <w:r w:rsidRPr="00CE044B">
        <w:rPr>
          <w:rFonts w:hint="eastAsia"/>
          <w:b/>
          <w:bCs/>
        </w:rPr>
        <w:t>:</w:t>
      </w:r>
      <w:r>
        <w:rPr>
          <w:rFonts w:hint="eastAsia"/>
        </w:rPr>
        <w:t xml:space="preserve"> </w:t>
      </w:r>
      <w:r>
        <w:t xml:space="preserve">The </w:t>
      </w:r>
      <w:r>
        <w:rPr>
          <w:rFonts w:hint="eastAsia"/>
        </w:rPr>
        <w:t xml:space="preserve">HOL blocking </w:t>
      </w:r>
      <w:r w:rsidR="0072474E">
        <w:t xml:space="preserve">caused by </w:t>
      </w:r>
      <w:r>
        <w:rPr>
          <w:rFonts w:hint="eastAsia"/>
        </w:rPr>
        <w:t>one service flow to other service flows in the same DRB cannot be resolved by mapping service flows to different DRBs, as it is not scalable, flexible, and results in high latency</w:t>
      </w:r>
      <w:r>
        <w:t xml:space="preserve"> and</w:t>
      </w:r>
      <w:r>
        <w:rPr>
          <w:rFonts w:hint="eastAsia"/>
        </w:rPr>
        <w:t xml:space="preserve"> high signalling overhead.</w:t>
      </w:r>
    </w:p>
    <w:p w14:paraId="39EA9379" w14:textId="399C97DF" w:rsidR="00B814B9" w:rsidRDefault="00B814B9" w:rsidP="00B814B9">
      <w:pPr>
        <w:rPr>
          <w:b/>
          <w:bCs/>
        </w:rPr>
      </w:pPr>
      <w:r w:rsidRPr="00CE044B">
        <w:rPr>
          <w:rFonts w:hint="eastAsia"/>
          <w:b/>
          <w:bCs/>
        </w:rPr>
        <w:t xml:space="preserve">Observation </w:t>
      </w:r>
      <w:r w:rsidR="00993EB9">
        <w:rPr>
          <w:b/>
          <w:bCs/>
        </w:rPr>
        <w:t>4</w:t>
      </w:r>
      <w:r w:rsidRPr="00CE044B">
        <w:rPr>
          <w:rFonts w:hint="eastAsia"/>
          <w:b/>
          <w:bCs/>
        </w:rPr>
        <w:t>:</w:t>
      </w:r>
      <w:r>
        <w:rPr>
          <w:rFonts w:hint="eastAsia"/>
        </w:rPr>
        <w:t xml:space="preserve"> </w:t>
      </w:r>
      <w:r>
        <w:t xml:space="preserve">Simulation results show that mapping different service flows to the same DRB may result in 80% more delay for web page downloading due to HOL blocking </w:t>
      </w:r>
      <w:r w:rsidR="00457731">
        <w:t>at</w:t>
      </w:r>
      <w:r>
        <w:t xml:space="preserve"> AS layer</w:t>
      </w:r>
      <w:r>
        <w:rPr>
          <w:rFonts w:hint="eastAsia"/>
        </w:rPr>
        <w:t>.</w:t>
      </w:r>
    </w:p>
    <w:p w14:paraId="6B8073E2" w14:textId="77777777" w:rsidR="00B814B9" w:rsidRPr="00B814B9" w:rsidRDefault="00B814B9" w:rsidP="007A6310"/>
    <w:p w14:paraId="130F595D" w14:textId="77777777" w:rsidR="00993EB9" w:rsidRDefault="00993EB9" w:rsidP="00993EB9">
      <w:r w:rsidRPr="000C1F98">
        <w:rPr>
          <w:rFonts w:hint="eastAsia"/>
          <w:b/>
          <w:bCs/>
        </w:rPr>
        <w:t>Proposal 1:</w:t>
      </w:r>
      <w:r>
        <w:rPr>
          <w:rFonts w:hint="eastAsia"/>
        </w:rPr>
        <w:t xml:space="preserve"> RAN2 </w:t>
      </w:r>
      <w:r>
        <w:t>agree</w:t>
      </w:r>
      <w:r>
        <w:rPr>
          <w:rFonts w:hint="eastAsia"/>
        </w:rPr>
        <w:t xml:space="preserve">s to study </w:t>
      </w:r>
      <w:r>
        <w:t>solutions to t</w:t>
      </w:r>
      <w:r>
        <w:rPr>
          <w:rFonts w:hint="eastAsia"/>
        </w:rPr>
        <w:t xml:space="preserve">he HOL blocking </w:t>
      </w:r>
      <w:r>
        <w:t>from</w:t>
      </w:r>
      <w:r>
        <w:rPr>
          <w:rFonts w:hint="eastAsia"/>
        </w:rPr>
        <w:t xml:space="preserve"> one service flow to other service flows in the same DRB</w:t>
      </w:r>
      <w:r>
        <w:t>, taking into account the scalability, latency, signalling overhead and flexibility</w:t>
      </w:r>
      <w:r>
        <w:rPr>
          <w:rFonts w:hint="eastAsia"/>
        </w:rPr>
        <w:t>.</w:t>
      </w:r>
    </w:p>
    <w:p w14:paraId="4EE3F351" w14:textId="77777777" w:rsidR="00993EB9" w:rsidRPr="0075191E" w:rsidRDefault="00993EB9" w:rsidP="00993EB9">
      <w:r w:rsidRPr="000143D0">
        <w:rPr>
          <w:b/>
          <w:bCs/>
        </w:rPr>
        <w:t>Proposal 2</w:t>
      </w:r>
      <w:r>
        <w:t>: RAN2 agrees to study solutions to the HOL blocking from failed decoded CBs to successfully decoded CBs.</w:t>
      </w:r>
    </w:p>
    <w:p w14:paraId="326A608D" w14:textId="2E224CC5" w:rsidR="00365E50" w:rsidRDefault="00365E50" w:rsidP="00365E50">
      <w:r w:rsidRPr="007A6310">
        <w:rPr>
          <w:rFonts w:hint="eastAsia"/>
          <w:b/>
          <w:bCs/>
        </w:rPr>
        <w:t xml:space="preserve">Proposal </w:t>
      </w:r>
      <w:r>
        <w:rPr>
          <w:b/>
          <w:bCs/>
        </w:rPr>
        <w:t>3</w:t>
      </w:r>
      <w:r w:rsidRPr="007A6310">
        <w:rPr>
          <w:rFonts w:hint="eastAsia"/>
          <w:b/>
          <w:bCs/>
        </w:rPr>
        <w:t xml:space="preserve">: </w:t>
      </w:r>
      <w:r w:rsidRPr="006209A7">
        <w:t xml:space="preserve">For the HOL block </w:t>
      </w:r>
      <w:r>
        <w:t xml:space="preserve">from </w:t>
      </w:r>
      <w:r>
        <w:rPr>
          <w:rFonts w:hint="eastAsia"/>
        </w:rPr>
        <w:t>one service flow to other service flows in the same DRB</w:t>
      </w:r>
      <w:r>
        <w:t xml:space="preserve">, </w:t>
      </w:r>
      <w:r w:rsidR="00C0363E">
        <w:rPr>
          <w:rFonts w:hint="eastAsia"/>
        </w:rPr>
        <w:t>t</w:t>
      </w:r>
      <w:r>
        <w:t>o allow scalable, low latency, low signalling overhead and flexible</w:t>
      </w:r>
      <w:r>
        <w:rPr>
          <w:rFonts w:hint="eastAsia"/>
        </w:rPr>
        <w:t xml:space="preserve"> </w:t>
      </w:r>
      <w:r>
        <w:t>solution</w:t>
      </w:r>
      <w:r>
        <w:rPr>
          <w:rFonts w:hint="eastAsia"/>
        </w:rPr>
        <w:t xml:space="preserve">, RAN2 considers to </w:t>
      </w:r>
      <w:r w:rsidRPr="007A6310">
        <w:rPr>
          <w:rFonts w:hint="eastAsia"/>
        </w:rPr>
        <w:t>study</w:t>
      </w:r>
      <w:r>
        <w:t xml:space="preserve"> the following directions:</w:t>
      </w:r>
    </w:p>
    <w:p w14:paraId="3606DECF" w14:textId="1B67187C" w:rsidR="00365E50" w:rsidRPr="004F52B3" w:rsidRDefault="00365E50" w:rsidP="000143D0">
      <w:pPr>
        <w:pStyle w:val="afa"/>
        <w:numPr>
          <w:ilvl w:val="0"/>
          <w:numId w:val="21"/>
        </w:numPr>
      </w:pPr>
      <w:r w:rsidRPr="000143D0">
        <w:rPr>
          <w:rFonts w:ascii="Times New Roman" w:hAnsi="Times New Roman"/>
        </w:rPr>
        <w:t>Scalability: reduce the cost/processing per queue;</w:t>
      </w:r>
    </w:p>
    <w:p w14:paraId="409E8005" w14:textId="383B6D9C" w:rsidR="00365E50" w:rsidRPr="004F52B3" w:rsidRDefault="00365E50" w:rsidP="000143D0">
      <w:pPr>
        <w:pStyle w:val="afa"/>
        <w:numPr>
          <w:ilvl w:val="0"/>
          <w:numId w:val="21"/>
        </w:numPr>
      </w:pPr>
      <w:r w:rsidRPr="000143D0">
        <w:rPr>
          <w:rFonts w:ascii="Times New Roman" w:hAnsi="Times New Roman"/>
        </w:rPr>
        <w:t>Latency: allow UE/BS dynamical queue setup/release;</w:t>
      </w:r>
    </w:p>
    <w:p w14:paraId="1BA20AF9" w14:textId="5C9C5121" w:rsidR="00365E50" w:rsidRPr="004F52B3" w:rsidRDefault="00365E50" w:rsidP="000143D0">
      <w:pPr>
        <w:pStyle w:val="afa"/>
        <w:numPr>
          <w:ilvl w:val="0"/>
          <w:numId w:val="21"/>
        </w:numPr>
      </w:pPr>
      <w:r w:rsidRPr="000143D0">
        <w:rPr>
          <w:rFonts w:ascii="Times New Roman" w:hAnsi="Times New Roman"/>
        </w:rPr>
        <w:t>Signalling overhead: reduce the signalling overhead per queue;</w:t>
      </w:r>
    </w:p>
    <w:p w14:paraId="725EBEE3" w14:textId="3CD69197" w:rsidR="00D72942" w:rsidRPr="004F52B3" w:rsidRDefault="00365E50" w:rsidP="000143D0">
      <w:pPr>
        <w:pStyle w:val="afa"/>
        <w:numPr>
          <w:ilvl w:val="0"/>
          <w:numId w:val="21"/>
        </w:numPr>
      </w:pPr>
      <w:r w:rsidRPr="000143D0">
        <w:rPr>
          <w:rFonts w:ascii="Times New Roman" w:hAnsi="Times New Roman"/>
        </w:rPr>
        <w:t>Flexibility: allow dynamical adjustment of queue properties (e.g. priority, bit rate).</w:t>
      </w:r>
    </w:p>
    <w:p w14:paraId="2FF1A3B2" w14:textId="77777777" w:rsidR="00993EB9" w:rsidRPr="00DC2C6C" w:rsidRDefault="00993EB9" w:rsidP="00993EB9">
      <w:r w:rsidRPr="000143D0">
        <w:rPr>
          <w:b/>
          <w:bCs/>
        </w:rPr>
        <w:t>Proposal 4</w:t>
      </w:r>
      <w:r>
        <w:t>: For the HOL blocking from failed decoded CBs to successfully decoded CBs, RAN2 considers to study solution to allow delivery of successfully decoded CBs/CBGs to upper layer.</w:t>
      </w:r>
    </w:p>
    <w:p w14:paraId="473FC0F0" w14:textId="77777777" w:rsidR="00D80E7A" w:rsidRPr="00993EB9" w:rsidRDefault="00D80E7A">
      <w:pPr>
        <w:jc w:val="left"/>
        <w:rPr>
          <w:rFonts w:eastAsia="宋体"/>
          <w:b/>
          <w:bCs/>
          <w:kern w:val="2"/>
          <w:sz w:val="18"/>
          <w:szCs w:val="18"/>
          <w:lang w:eastAsia="zh" w:bidi="ar"/>
        </w:rPr>
      </w:pPr>
    </w:p>
    <w:p w14:paraId="73D99E70" w14:textId="77777777" w:rsidR="00D80E7A" w:rsidRDefault="0049100B">
      <w:pPr>
        <w:pStyle w:val="1"/>
        <w:numPr>
          <w:ilvl w:val="0"/>
          <w:numId w:val="0"/>
        </w:numPr>
        <w:ind w:left="432" w:hanging="432"/>
      </w:pPr>
      <w:r>
        <w:rPr>
          <w:rFonts w:hint="eastAsia"/>
        </w:rPr>
        <w:t>References</w:t>
      </w:r>
    </w:p>
    <w:p w14:paraId="276B8BD0" w14:textId="0187F429" w:rsidR="002441C6" w:rsidRDefault="002441C6" w:rsidP="002441C6">
      <w:pPr>
        <w:rPr>
          <w:rStyle w:val="af7"/>
        </w:rPr>
      </w:pPr>
      <w:r>
        <w:rPr>
          <w:rFonts w:hint="eastAsia"/>
        </w:rPr>
        <w:t xml:space="preserve">[1] </w:t>
      </w:r>
      <w:hyperlink r:id="rId15" w:history="1">
        <w:r w:rsidRPr="002441C6">
          <w:rPr>
            <w:rStyle w:val="af7"/>
          </w:rPr>
          <w:t>Head-of-line (HOL) blocking in HTTP/1 and HTTP/2 | by Abhishek Varshney | CRED Engineering</w:t>
        </w:r>
      </w:hyperlink>
      <w:r w:rsidR="007A6310">
        <w:rPr>
          <w:rStyle w:val="af7"/>
        </w:rPr>
        <w:t>.</w:t>
      </w:r>
    </w:p>
    <w:p w14:paraId="623BD679" w14:textId="7DD0039C" w:rsidR="00E110B5" w:rsidRDefault="00E110B5" w:rsidP="002441C6">
      <w:pPr>
        <w:rPr>
          <w:rStyle w:val="af7"/>
        </w:rPr>
      </w:pPr>
      <w:r>
        <w:rPr>
          <w:rStyle w:val="af7"/>
          <w:rFonts w:hint="eastAsia"/>
        </w:rPr>
        <w:t>[</w:t>
      </w:r>
      <w:r>
        <w:rPr>
          <w:rStyle w:val="af7"/>
        </w:rPr>
        <w:t xml:space="preserve">2] </w:t>
      </w:r>
      <w:hyperlink r:id="rId16" w:history="1">
        <w:r w:rsidR="00A80162" w:rsidRPr="00A22034">
          <w:rPr>
            <w:rStyle w:val="af7"/>
          </w:rPr>
          <w:t>https://www.debugbear.com/blog/http3-quic-protocol-guide</w:t>
        </w:r>
      </w:hyperlink>
      <w:r w:rsidR="007A6310">
        <w:rPr>
          <w:rStyle w:val="af7"/>
        </w:rPr>
        <w:t>.</w:t>
      </w:r>
    </w:p>
    <w:p w14:paraId="18F25B3E" w14:textId="30276B83" w:rsidR="00A80162" w:rsidRDefault="00A80162">
      <w:pPr>
        <w:overflowPunct/>
        <w:autoSpaceDE/>
        <w:autoSpaceDN/>
        <w:adjustRightInd/>
        <w:spacing w:after="0" w:line="240" w:lineRule="auto"/>
        <w:jc w:val="left"/>
        <w:textAlignment w:val="auto"/>
        <w:rPr>
          <w:rStyle w:val="af7"/>
        </w:rPr>
      </w:pPr>
      <w:r>
        <w:rPr>
          <w:rStyle w:val="af7"/>
        </w:rPr>
        <w:br w:type="page"/>
      </w:r>
    </w:p>
    <w:p w14:paraId="73545388" w14:textId="021FF291" w:rsidR="00A80162" w:rsidRDefault="00A80162" w:rsidP="00A80162">
      <w:pPr>
        <w:pStyle w:val="1"/>
        <w:numPr>
          <w:ilvl w:val="0"/>
          <w:numId w:val="0"/>
        </w:numPr>
        <w:ind w:left="432" w:hanging="432"/>
      </w:pPr>
      <w:r>
        <w:rPr>
          <w:rFonts w:hint="eastAsia"/>
        </w:rPr>
        <w:lastRenderedPageBreak/>
        <w:t>A</w:t>
      </w:r>
      <w:r>
        <w:t>nnex Simulation assumptions</w:t>
      </w:r>
    </w:p>
    <w:p w14:paraId="526B0CAE" w14:textId="7E1E780D" w:rsidR="00A80162" w:rsidRPr="00A80162" w:rsidRDefault="00A80162" w:rsidP="00A80162">
      <w:pPr>
        <w:rPr>
          <w:sz w:val="20"/>
        </w:rPr>
      </w:pPr>
      <w:r>
        <w:rPr>
          <w:sz w:val="20"/>
        </w:rPr>
        <w:t>Simulation is b</w:t>
      </w:r>
      <w:r w:rsidRPr="00A80162">
        <w:rPr>
          <w:sz w:val="20"/>
        </w:rPr>
        <w:t>ased on HTTP traffic model from TR 25.892 clause A.3.4.1.</w:t>
      </w:r>
    </w:p>
    <w:p w14:paraId="6FD2448D" w14:textId="77777777" w:rsidR="00A80162" w:rsidRPr="00A80162" w:rsidRDefault="00A80162" w:rsidP="00A80162">
      <w:pPr>
        <w:pStyle w:val="afa"/>
        <w:widowControl w:val="0"/>
        <w:numPr>
          <w:ilvl w:val="0"/>
          <w:numId w:val="14"/>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UE sends HTTP GET request for the initial web page (“main object”).</w:t>
      </w:r>
    </w:p>
    <w:p w14:paraId="709CD127" w14:textId="5851EBD7" w:rsidR="00A80162" w:rsidRPr="00A80162" w:rsidRDefault="00A80162" w:rsidP="00A80162">
      <w:pPr>
        <w:pStyle w:val="afa"/>
        <w:widowControl w:val="0"/>
        <w:numPr>
          <w:ilvl w:val="0"/>
          <w:numId w:val="14"/>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After receiving the initial web page, UE parses it (with T</w:t>
      </w:r>
      <w:r w:rsidRPr="00A80162">
        <w:rPr>
          <w:rFonts w:ascii="Times New Roman" w:hAnsi="Times New Roman"/>
          <w:sz w:val="20"/>
          <w:szCs w:val="20"/>
          <w:vertAlign w:val="subscript"/>
        </w:rPr>
        <w:t>p</w:t>
      </w:r>
      <w:r w:rsidRPr="00A80162">
        <w:rPr>
          <w:rFonts w:ascii="Times New Roman" w:hAnsi="Times New Roman"/>
          <w:sz w:val="20"/>
          <w:szCs w:val="20"/>
        </w:rPr>
        <w:t>),</w:t>
      </w:r>
      <w:r>
        <w:rPr>
          <w:rFonts w:ascii="Times New Roman" w:hAnsi="Times New Roman"/>
          <w:sz w:val="20"/>
          <w:szCs w:val="20"/>
        </w:rPr>
        <w:t xml:space="preserve"> </w:t>
      </w:r>
      <w:r w:rsidRPr="00A80162">
        <w:rPr>
          <w:rFonts w:ascii="Times New Roman" w:hAnsi="Times New Roman"/>
          <w:sz w:val="20"/>
          <w:szCs w:val="20"/>
        </w:rPr>
        <w:t xml:space="preserve">and then initiates downloading of embedded objects </w:t>
      </w:r>
      <w:r w:rsidRPr="00A80162">
        <w:rPr>
          <w:rFonts w:ascii="Times New Roman" w:hAnsi="Times New Roman"/>
          <w:i/>
          <w:iCs/>
          <w:sz w:val="20"/>
          <w:szCs w:val="20"/>
        </w:rPr>
        <w:t>simultaneously</w:t>
      </w:r>
      <w:r w:rsidRPr="00A80162">
        <w:rPr>
          <w:rFonts w:ascii="Times New Roman" w:hAnsi="Times New Roman"/>
          <w:sz w:val="20"/>
          <w:szCs w:val="20"/>
        </w:rPr>
        <w:t>. The number of embedded objects is from 1 to 9.</w:t>
      </w:r>
    </w:p>
    <w:p w14:paraId="4F8F1C67" w14:textId="77777777" w:rsidR="00A80162" w:rsidRDefault="00A80162" w:rsidP="00A80162">
      <w:pPr>
        <w:rPr>
          <w:sz w:val="20"/>
        </w:rPr>
      </w:pPr>
    </w:p>
    <w:p w14:paraId="4B10AFCA" w14:textId="7701C54F" w:rsidR="00A80162" w:rsidRPr="00A80162" w:rsidRDefault="00A80162" w:rsidP="00A80162">
      <w:pPr>
        <w:rPr>
          <w:sz w:val="20"/>
        </w:rPr>
      </w:pPr>
      <w:r w:rsidRPr="00A80162">
        <w:rPr>
          <w:sz w:val="20"/>
        </w:rPr>
        <w:t>The latency is calculated as t</w:t>
      </w:r>
      <w:r w:rsidRPr="00A80162">
        <w:rPr>
          <w:sz w:val="20"/>
          <w:vertAlign w:val="subscript"/>
        </w:rPr>
        <w:t>2</w:t>
      </w:r>
      <w:r w:rsidRPr="00A80162">
        <w:rPr>
          <w:sz w:val="20"/>
        </w:rPr>
        <w:t xml:space="preserve"> – t</w:t>
      </w:r>
      <w:r w:rsidRPr="00A80162">
        <w:rPr>
          <w:sz w:val="20"/>
          <w:vertAlign w:val="subscript"/>
        </w:rPr>
        <w:t>1</w:t>
      </w:r>
      <w:r w:rsidRPr="00A80162">
        <w:rPr>
          <w:sz w:val="20"/>
        </w:rPr>
        <w:t>, with t</w:t>
      </w:r>
      <w:r w:rsidRPr="00A80162">
        <w:rPr>
          <w:sz w:val="20"/>
          <w:vertAlign w:val="subscript"/>
        </w:rPr>
        <w:t>2</w:t>
      </w:r>
      <w:r w:rsidRPr="00A80162">
        <w:rPr>
          <w:sz w:val="20"/>
        </w:rPr>
        <w:t xml:space="preserve"> indicat</w:t>
      </w:r>
      <w:r w:rsidR="00227143">
        <w:rPr>
          <w:sz w:val="20"/>
        </w:rPr>
        <w:t>ing</w:t>
      </w:r>
      <w:r w:rsidRPr="00A80162">
        <w:rPr>
          <w:sz w:val="20"/>
        </w:rPr>
        <w:t xml:space="preserve"> the time the UE receives the last embedded object, and t</w:t>
      </w:r>
      <w:r w:rsidRPr="00A80162">
        <w:rPr>
          <w:sz w:val="20"/>
          <w:vertAlign w:val="subscript"/>
        </w:rPr>
        <w:t>1</w:t>
      </w:r>
      <w:r w:rsidRPr="00A80162">
        <w:rPr>
          <w:sz w:val="20"/>
        </w:rPr>
        <w:t xml:space="preserve"> indicat</w:t>
      </w:r>
      <w:r w:rsidR="00227143">
        <w:rPr>
          <w:sz w:val="20"/>
        </w:rPr>
        <w:t>ing</w:t>
      </w:r>
      <w:r w:rsidRPr="00A80162">
        <w:rPr>
          <w:sz w:val="20"/>
        </w:rPr>
        <w:t xml:space="preserve"> the time the UE sends HTTP GET request for the initial web page (main object).</w:t>
      </w:r>
    </w:p>
    <w:p w14:paraId="5A34C481" w14:textId="77777777" w:rsidR="00A80162" w:rsidRPr="00A80162" w:rsidRDefault="00A80162" w:rsidP="00A80162">
      <w:pPr>
        <w:rPr>
          <w:sz w:val="20"/>
        </w:rPr>
      </w:pPr>
      <w:r w:rsidRPr="00A80162">
        <w:rPr>
          <w:sz w:val="20"/>
        </w:rPr>
        <w:t>Note:</w:t>
      </w:r>
    </w:p>
    <w:p w14:paraId="356366D3" w14:textId="77777777" w:rsidR="00A80162" w:rsidRPr="00A80162" w:rsidRDefault="00A80162" w:rsidP="00A80162">
      <w:pPr>
        <w:pStyle w:val="afa"/>
        <w:widowControl w:val="0"/>
        <w:numPr>
          <w:ilvl w:val="0"/>
          <w:numId w:val="15"/>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 xml:space="preserve">To speed up downloading, it is assumed that all TCP connections (including main and embedded objects) are </w:t>
      </w:r>
      <w:r w:rsidRPr="00A80162">
        <w:rPr>
          <w:rFonts w:ascii="Times New Roman" w:hAnsi="Times New Roman"/>
          <w:i/>
          <w:iCs/>
          <w:sz w:val="20"/>
          <w:szCs w:val="20"/>
        </w:rPr>
        <w:t>pre</w:t>
      </w:r>
      <w:r w:rsidRPr="00A80162">
        <w:rPr>
          <w:rFonts w:ascii="Times New Roman" w:hAnsi="Times New Roman"/>
          <w:sz w:val="20"/>
          <w:szCs w:val="20"/>
        </w:rPr>
        <w:t>-established before requesting main object, i.e. TCP handshake time is not considered in total delay.</w:t>
      </w:r>
    </w:p>
    <w:p w14:paraId="416C7DF3" w14:textId="77777777" w:rsidR="00A80162" w:rsidRPr="00A80162" w:rsidRDefault="00A80162" w:rsidP="00A80162">
      <w:pPr>
        <w:pStyle w:val="afa"/>
        <w:widowControl w:val="0"/>
        <w:numPr>
          <w:ilvl w:val="0"/>
          <w:numId w:val="15"/>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For parsing time (T</w:t>
      </w:r>
      <w:r w:rsidRPr="00A80162">
        <w:rPr>
          <w:rFonts w:ascii="Times New Roman" w:hAnsi="Times New Roman"/>
          <w:sz w:val="20"/>
          <w:szCs w:val="20"/>
          <w:vertAlign w:val="subscript"/>
        </w:rPr>
        <w:t>p</w:t>
      </w:r>
      <w:r w:rsidRPr="00A80162">
        <w:rPr>
          <w:rFonts w:ascii="Times New Roman" w:hAnsi="Times New Roman"/>
          <w:sz w:val="20"/>
          <w:szCs w:val="20"/>
        </w:rPr>
        <w:t>), considering the processing time improvement, the mean value is reduced from 0.13 sec (in TR 25.892) to 0.013 sec.</w:t>
      </w:r>
    </w:p>
    <w:p w14:paraId="7A28B02F" w14:textId="77777777" w:rsidR="00A80162" w:rsidRPr="00A80162" w:rsidRDefault="00A80162" w:rsidP="00A80162">
      <w:pPr>
        <w:pStyle w:val="afa"/>
        <w:widowControl w:val="0"/>
        <w:numPr>
          <w:ilvl w:val="0"/>
          <w:numId w:val="15"/>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Similarly, the main and embedded object size are increased.</w:t>
      </w:r>
    </w:p>
    <w:p w14:paraId="05FC0446" w14:textId="77777777" w:rsidR="00A80162" w:rsidRPr="00A80162" w:rsidRDefault="00A80162" w:rsidP="00A80162">
      <w:pPr>
        <w:rPr>
          <w:sz w:val="20"/>
        </w:rPr>
      </w:pPr>
    </w:p>
    <w:p w14:paraId="303C9506" w14:textId="77777777" w:rsidR="00A80162" w:rsidRPr="00A80162" w:rsidRDefault="00A80162" w:rsidP="00A80162">
      <w:pPr>
        <w:jc w:val="center"/>
        <w:rPr>
          <w:sz w:val="20"/>
        </w:rPr>
      </w:pPr>
      <w:r w:rsidRPr="00A80162">
        <w:rPr>
          <w:sz w:val="20"/>
        </w:rPr>
        <w:object w:dxaOrig="7601" w:dyaOrig="1900" w14:anchorId="6B8E3D47">
          <v:shape id="_x0000_i1026" type="#_x0000_t75" style="width:380pt;height:95pt" o:ole="">
            <v:imagedata r:id="rId17" o:title=""/>
          </v:shape>
          <o:OLEObject Type="Embed" ProgID="Excel.Sheet.12" ShapeID="_x0000_i1026" DrawAspect="Content" ObjectID="_1831286044" r:id="rId18"/>
        </w:object>
      </w:r>
    </w:p>
    <w:p w14:paraId="1F2DC55F" w14:textId="52A47835" w:rsidR="00A80162" w:rsidRPr="00A80162" w:rsidRDefault="00A80162" w:rsidP="003D4680">
      <w:pPr>
        <w:jc w:val="center"/>
        <w:rPr>
          <w:sz w:val="20"/>
        </w:rPr>
      </w:pPr>
      <w:r w:rsidRPr="00A80162">
        <w:rPr>
          <w:b/>
          <w:bCs/>
          <w:sz w:val="20"/>
        </w:rPr>
        <w:t xml:space="preserve">Figure </w:t>
      </w:r>
      <w:r>
        <w:rPr>
          <w:b/>
          <w:bCs/>
          <w:sz w:val="20"/>
        </w:rPr>
        <w:t>A</w:t>
      </w:r>
      <w:r w:rsidRPr="00A80162">
        <w:rPr>
          <w:b/>
          <w:bCs/>
          <w:sz w:val="20"/>
        </w:rPr>
        <w:t>1</w:t>
      </w:r>
      <w:r w:rsidRPr="00A80162">
        <w:rPr>
          <w:sz w:val="20"/>
        </w:rPr>
        <w:t>: Timeline of web page download from UE’s perspective</w:t>
      </w:r>
    </w:p>
    <w:p w14:paraId="39F99E36" w14:textId="77777777" w:rsidR="00A80162" w:rsidRPr="00A80162" w:rsidRDefault="00A80162" w:rsidP="00A80162">
      <w:pPr>
        <w:rPr>
          <w:sz w:val="20"/>
        </w:rPr>
      </w:pPr>
    </w:p>
    <w:p w14:paraId="38374925" w14:textId="1C03C429" w:rsidR="00A80162" w:rsidRPr="00A80162" w:rsidRDefault="00A80162" w:rsidP="00A80162">
      <w:pPr>
        <w:pStyle w:val="TH"/>
        <w:rPr>
          <w:rFonts w:ascii="Times New Roman" w:hAnsi="Times New Roman"/>
          <w:sz w:val="20"/>
        </w:rPr>
      </w:pPr>
      <w:r w:rsidRPr="00A80162">
        <w:rPr>
          <w:rFonts w:ascii="Times New Roman" w:hAnsi="Times New Roman"/>
          <w:sz w:val="20"/>
        </w:rPr>
        <w:t xml:space="preserve">Table </w:t>
      </w:r>
      <w:r>
        <w:rPr>
          <w:rFonts w:ascii="Times New Roman" w:hAnsi="Times New Roman"/>
          <w:sz w:val="20"/>
        </w:rPr>
        <w:t>A</w:t>
      </w:r>
      <w:r w:rsidRPr="00A80162">
        <w:rPr>
          <w:rFonts w:ascii="Times New Roman" w:hAnsi="Times New Roman"/>
          <w:sz w:val="20"/>
        </w:rPr>
        <w:t>1: HTTP Traffic Model Parameters (modified from 3GPP TR 25.892 Table 17)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79"/>
        <w:gridCol w:w="2518"/>
      </w:tblGrid>
      <w:tr w:rsidR="00A80162" w:rsidRPr="00A80162" w14:paraId="78D218BC" w14:textId="77777777" w:rsidTr="006110DD">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3BFDEDE1" w14:textId="77777777" w:rsidR="00A80162" w:rsidRPr="00A80162" w:rsidRDefault="00A80162" w:rsidP="006110DD">
            <w:pPr>
              <w:pStyle w:val="TAH"/>
              <w:rPr>
                <w:rFonts w:ascii="Times New Roman" w:hAnsi="Times New Roman"/>
                <w:sz w:val="20"/>
              </w:rPr>
            </w:pPr>
            <w:r w:rsidRPr="00A80162">
              <w:rPr>
                <w:rFonts w:ascii="Times New Roman" w:hAnsi="Times New Roman"/>
                <w:sz w:val="20"/>
              </w:rPr>
              <w:t>Component</w:t>
            </w:r>
          </w:p>
        </w:tc>
        <w:tc>
          <w:tcPr>
            <w:tcW w:w="1579" w:type="dxa"/>
            <w:tcBorders>
              <w:top w:val="single" w:sz="4" w:space="0" w:color="auto"/>
              <w:left w:val="single" w:sz="4" w:space="0" w:color="auto"/>
              <w:bottom w:val="single" w:sz="4" w:space="0" w:color="auto"/>
              <w:right w:val="single" w:sz="4" w:space="0" w:color="auto"/>
            </w:tcBorders>
            <w:hideMark/>
          </w:tcPr>
          <w:p w14:paraId="179B97A0" w14:textId="77777777" w:rsidR="00A80162" w:rsidRPr="00A80162" w:rsidRDefault="00A80162" w:rsidP="006110DD">
            <w:pPr>
              <w:pStyle w:val="TAH"/>
              <w:rPr>
                <w:rFonts w:ascii="Times New Roman" w:hAnsi="Times New Roman"/>
                <w:sz w:val="20"/>
              </w:rPr>
            </w:pPr>
            <w:r w:rsidRPr="00A80162">
              <w:rPr>
                <w:rFonts w:ascii="Times New Roman" w:hAnsi="Times New Roman"/>
                <w:sz w:val="20"/>
              </w:rPr>
              <w:t>Distribution</w:t>
            </w:r>
          </w:p>
        </w:tc>
        <w:tc>
          <w:tcPr>
            <w:tcW w:w="2518" w:type="dxa"/>
            <w:tcBorders>
              <w:top w:val="single" w:sz="4" w:space="0" w:color="auto"/>
              <w:left w:val="single" w:sz="4" w:space="0" w:color="auto"/>
              <w:bottom w:val="single" w:sz="4" w:space="0" w:color="auto"/>
              <w:right w:val="single" w:sz="4" w:space="0" w:color="auto"/>
            </w:tcBorders>
            <w:hideMark/>
          </w:tcPr>
          <w:p w14:paraId="47148228" w14:textId="77777777" w:rsidR="00A80162" w:rsidRPr="00A80162" w:rsidRDefault="00A80162" w:rsidP="006110DD">
            <w:pPr>
              <w:pStyle w:val="TAH"/>
              <w:rPr>
                <w:rFonts w:ascii="Times New Roman" w:hAnsi="Times New Roman"/>
                <w:sz w:val="20"/>
              </w:rPr>
            </w:pPr>
            <w:r w:rsidRPr="00A80162">
              <w:rPr>
                <w:rFonts w:ascii="Times New Roman" w:hAnsi="Times New Roman"/>
                <w:sz w:val="20"/>
              </w:rPr>
              <w:t>Parameters</w:t>
            </w:r>
          </w:p>
        </w:tc>
      </w:tr>
      <w:tr w:rsidR="00A80162" w:rsidRPr="00A80162" w14:paraId="3A421A30" w14:textId="77777777" w:rsidTr="006110DD">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2F0BED31" w14:textId="77777777" w:rsidR="00A80162" w:rsidRPr="00A80162" w:rsidRDefault="00A80162" w:rsidP="003D4680">
            <w:pPr>
              <w:pStyle w:val="TAC"/>
              <w:ind w:left="440" w:hanging="440"/>
              <w:jc w:val="left"/>
              <w:rPr>
                <w:rFonts w:ascii="Times New Roman" w:hAnsi="Times New Roman"/>
                <w:sz w:val="20"/>
              </w:rPr>
            </w:pPr>
            <w:r w:rsidRPr="00A80162">
              <w:rPr>
                <w:rFonts w:ascii="Times New Roman" w:hAnsi="Times New Roman"/>
                <w:sz w:val="20"/>
              </w:rPr>
              <w:t>Main object size (S</w:t>
            </w:r>
            <w:r w:rsidRPr="00A80162">
              <w:rPr>
                <w:rFonts w:ascii="Times New Roman" w:hAnsi="Times New Roman"/>
                <w:sz w:val="20"/>
                <w:vertAlign w:val="subscript"/>
              </w:rPr>
              <w:t>M</w:t>
            </w:r>
            <w:r w:rsidRPr="00A80162">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hideMark/>
          </w:tcPr>
          <w:p w14:paraId="7797453E" w14:textId="5FF8DBB3" w:rsidR="00A80162" w:rsidRPr="00A80162" w:rsidRDefault="00A80162" w:rsidP="003D4680">
            <w:pPr>
              <w:rPr>
                <w:sz w:val="20"/>
              </w:rPr>
            </w:pPr>
            <w:r w:rsidRPr="00A80162">
              <w:rPr>
                <w:sz w:val="20"/>
              </w:rPr>
              <w:t>Truncated</w:t>
            </w:r>
            <w:r w:rsidR="003D4680">
              <w:rPr>
                <w:sz w:val="20"/>
              </w:rPr>
              <w:t xml:space="preserve"> </w:t>
            </w:r>
            <w:r w:rsidRPr="00A80162">
              <w:rPr>
                <w:sz w:val="20"/>
              </w:rPr>
              <w:t>Lognormal</w:t>
            </w:r>
          </w:p>
        </w:tc>
        <w:tc>
          <w:tcPr>
            <w:tcW w:w="2518" w:type="dxa"/>
            <w:tcBorders>
              <w:top w:val="single" w:sz="4" w:space="0" w:color="auto"/>
              <w:left w:val="single" w:sz="4" w:space="0" w:color="auto"/>
              <w:bottom w:val="single" w:sz="4" w:space="0" w:color="auto"/>
              <w:right w:val="single" w:sz="4" w:space="0" w:color="auto"/>
            </w:tcBorders>
            <w:hideMark/>
          </w:tcPr>
          <w:p w14:paraId="01485091" w14:textId="77777777" w:rsidR="00A80162" w:rsidRPr="003D4680"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Mean = 0.357 Mbytes</w:t>
            </w:r>
          </w:p>
          <w:p w14:paraId="4E4773A9" w14:textId="77777777" w:rsidR="00A80162" w:rsidRPr="00A80162"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Std. dev. = 1500 bytes</w:t>
            </w:r>
          </w:p>
          <w:p w14:paraId="262D01F3" w14:textId="77777777" w:rsidR="00A80162" w:rsidRPr="00A80162"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Minimum = 0.3 Mbytes</w:t>
            </w:r>
          </w:p>
          <w:p w14:paraId="27B08745" w14:textId="77777777" w:rsidR="00A80162" w:rsidRPr="00A80162"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Maximum = 0.4 Mbytes</w:t>
            </w:r>
          </w:p>
        </w:tc>
      </w:tr>
      <w:tr w:rsidR="00A80162" w:rsidRPr="00A80162" w14:paraId="3C4DB80B" w14:textId="77777777" w:rsidTr="006110DD">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14F37F27" w14:textId="77777777" w:rsidR="00A80162" w:rsidRPr="00A80162" w:rsidRDefault="00A80162" w:rsidP="003D4680">
            <w:pPr>
              <w:pStyle w:val="TAC"/>
              <w:ind w:left="440" w:hanging="440"/>
              <w:jc w:val="left"/>
              <w:rPr>
                <w:rFonts w:ascii="Times New Roman" w:hAnsi="Times New Roman"/>
                <w:sz w:val="20"/>
              </w:rPr>
            </w:pPr>
            <w:r w:rsidRPr="00A80162">
              <w:rPr>
                <w:rFonts w:ascii="Times New Roman" w:hAnsi="Times New Roman"/>
                <w:sz w:val="20"/>
              </w:rPr>
              <w:t>Embedded object size (S</w:t>
            </w:r>
            <w:r w:rsidRPr="00A80162">
              <w:rPr>
                <w:rFonts w:ascii="Times New Roman" w:hAnsi="Times New Roman"/>
                <w:sz w:val="20"/>
                <w:vertAlign w:val="subscript"/>
              </w:rPr>
              <w:t>E</w:t>
            </w:r>
            <w:r w:rsidRPr="00A80162">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hideMark/>
          </w:tcPr>
          <w:p w14:paraId="5C61BB3B" w14:textId="56B3B3FD" w:rsidR="00A80162" w:rsidRPr="00A80162" w:rsidRDefault="00A80162" w:rsidP="003D4680">
            <w:pPr>
              <w:rPr>
                <w:sz w:val="20"/>
              </w:rPr>
            </w:pPr>
            <w:r w:rsidRPr="00A80162">
              <w:rPr>
                <w:sz w:val="20"/>
              </w:rPr>
              <w:t>Truncated</w:t>
            </w:r>
            <w:r w:rsidR="003D4680">
              <w:rPr>
                <w:sz w:val="20"/>
              </w:rPr>
              <w:t xml:space="preserve"> </w:t>
            </w:r>
            <w:r w:rsidRPr="00A80162">
              <w:rPr>
                <w:sz w:val="20"/>
              </w:rPr>
              <w:t>Lognormal</w:t>
            </w:r>
          </w:p>
        </w:tc>
        <w:tc>
          <w:tcPr>
            <w:tcW w:w="2518" w:type="dxa"/>
            <w:tcBorders>
              <w:top w:val="single" w:sz="4" w:space="0" w:color="auto"/>
              <w:left w:val="single" w:sz="4" w:space="0" w:color="auto"/>
              <w:bottom w:val="single" w:sz="4" w:space="0" w:color="auto"/>
              <w:right w:val="single" w:sz="4" w:space="0" w:color="auto"/>
            </w:tcBorders>
            <w:hideMark/>
          </w:tcPr>
          <w:p w14:paraId="2C58ABE3" w14:textId="77777777" w:rsidR="00A80162" w:rsidRPr="003D4680"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Mean = 0.7758 Mbytes</w:t>
            </w:r>
          </w:p>
          <w:p w14:paraId="60C6FB0E" w14:textId="77777777" w:rsidR="00A80162" w:rsidRPr="00A80162"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Std. dev. = 1260 bytes</w:t>
            </w:r>
          </w:p>
          <w:p w14:paraId="4C9A2EE3" w14:textId="77777777" w:rsidR="00A80162" w:rsidRPr="00A80162"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Minimum = 0.6 Mbytes</w:t>
            </w:r>
          </w:p>
          <w:p w14:paraId="52059C65" w14:textId="77777777" w:rsidR="00A80162" w:rsidRPr="00A80162"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Maximum = 1 Mbytes</w:t>
            </w:r>
          </w:p>
        </w:tc>
      </w:tr>
      <w:tr w:rsidR="00A80162" w:rsidRPr="00A80162" w14:paraId="0B97C31D" w14:textId="77777777" w:rsidTr="006110DD">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0C9A4050" w14:textId="77777777" w:rsidR="00A80162" w:rsidRPr="00A80162" w:rsidRDefault="00A80162" w:rsidP="003D4680">
            <w:pPr>
              <w:pStyle w:val="TAC"/>
              <w:ind w:left="440" w:hanging="440"/>
              <w:jc w:val="left"/>
              <w:rPr>
                <w:rFonts w:ascii="Times New Roman" w:hAnsi="Times New Roman"/>
                <w:sz w:val="20"/>
              </w:rPr>
            </w:pPr>
            <w:r w:rsidRPr="00A80162">
              <w:rPr>
                <w:rFonts w:ascii="Times New Roman" w:hAnsi="Times New Roman"/>
                <w:sz w:val="20"/>
              </w:rPr>
              <w:t>Parsing time (T</w:t>
            </w:r>
            <w:r w:rsidRPr="00A80162">
              <w:rPr>
                <w:rFonts w:ascii="Times New Roman" w:hAnsi="Times New Roman"/>
                <w:sz w:val="20"/>
                <w:vertAlign w:val="subscript"/>
              </w:rPr>
              <w:t>p</w:t>
            </w:r>
            <w:r w:rsidRPr="00A80162">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hideMark/>
          </w:tcPr>
          <w:p w14:paraId="14A1E706" w14:textId="77777777" w:rsidR="00A80162" w:rsidRPr="00A80162" w:rsidRDefault="00A80162" w:rsidP="003D4680">
            <w:pPr>
              <w:rPr>
                <w:sz w:val="20"/>
              </w:rPr>
            </w:pPr>
            <w:r w:rsidRPr="00A80162">
              <w:rPr>
                <w:sz w:val="20"/>
              </w:rPr>
              <w:t>Exponential</w:t>
            </w:r>
          </w:p>
        </w:tc>
        <w:tc>
          <w:tcPr>
            <w:tcW w:w="2518" w:type="dxa"/>
            <w:tcBorders>
              <w:top w:val="single" w:sz="4" w:space="0" w:color="auto"/>
              <w:left w:val="single" w:sz="4" w:space="0" w:color="auto"/>
              <w:bottom w:val="single" w:sz="4" w:space="0" w:color="auto"/>
              <w:right w:val="single" w:sz="4" w:space="0" w:color="auto"/>
            </w:tcBorders>
            <w:hideMark/>
          </w:tcPr>
          <w:p w14:paraId="2228A03B" w14:textId="77777777" w:rsidR="00A80162" w:rsidRPr="00A80162" w:rsidRDefault="00A80162" w:rsidP="003D4680">
            <w:pPr>
              <w:pStyle w:val="TAC"/>
              <w:ind w:left="440" w:hanging="440"/>
              <w:jc w:val="left"/>
              <w:rPr>
                <w:rFonts w:ascii="Times New Roman" w:hAnsi="Times New Roman"/>
                <w:sz w:val="20"/>
                <w:lang w:eastAsia="zh-CN"/>
              </w:rPr>
            </w:pPr>
            <w:r w:rsidRPr="00A80162">
              <w:rPr>
                <w:rFonts w:ascii="Times New Roman" w:hAnsi="Times New Roman"/>
                <w:sz w:val="20"/>
                <w:lang w:eastAsia="zh-CN"/>
              </w:rPr>
              <w:t>Mean = 0.013 sec</w:t>
            </w:r>
          </w:p>
        </w:tc>
      </w:tr>
    </w:tbl>
    <w:p w14:paraId="1CC65D80" w14:textId="77777777" w:rsidR="00A80162" w:rsidRPr="00A80162" w:rsidRDefault="00A80162" w:rsidP="00A80162">
      <w:pPr>
        <w:rPr>
          <w:b/>
          <w:bCs/>
          <w:sz w:val="20"/>
        </w:rPr>
      </w:pPr>
    </w:p>
    <w:p w14:paraId="00FDCBA6" w14:textId="0EEE4B74" w:rsidR="00A80162" w:rsidRPr="00A80162" w:rsidRDefault="00A80162" w:rsidP="00A80162">
      <w:pPr>
        <w:pStyle w:val="TH"/>
        <w:ind w:left="400" w:hanging="400"/>
        <w:rPr>
          <w:rFonts w:ascii="Times New Roman" w:hAnsi="Times New Roman"/>
          <w:b w:val="0"/>
          <w:bCs/>
          <w:sz w:val="20"/>
        </w:rPr>
      </w:pPr>
      <w:r w:rsidRPr="00A80162">
        <w:rPr>
          <w:rFonts w:ascii="Times New Roman" w:hAnsi="Times New Roman"/>
          <w:sz w:val="20"/>
        </w:rPr>
        <w:t xml:space="preserve">Table </w:t>
      </w:r>
      <w:r>
        <w:rPr>
          <w:rFonts w:ascii="Times New Roman" w:hAnsi="Times New Roman"/>
          <w:sz w:val="20"/>
        </w:rPr>
        <w:t>A2</w:t>
      </w:r>
      <w:r w:rsidRPr="00A80162">
        <w:rPr>
          <w:rFonts w:ascii="Times New Roman" w:hAnsi="Times New Roman"/>
          <w:sz w:val="20"/>
        </w:rPr>
        <w:t xml:space="preserve">: </w:t>
      </w:r>
      <w:r w:rsidRPr="00A80162">
        <w:rPr>
          <w:rFonts w:ascii="Times New Roman" w:hAnsi="Times New Roman"/>
          <w:bCs/>
          <w:sz w:val="20"/>
        </w:rPr>
        <w:t>Simulation assumptions</w:t>
      </w:r>
    </w:p>
    <w:tbl>
      <w:tblPr>
        <w:tblStyle w:val="af3"/>
        <w:tblW w:w="0" w:type="auto"/>
        <w:jc w:val="center"/>
        <w:tblLook w:val="04A0" w:firstRow="1" w:lastRow="0" w:firstColumn="1" w:lastColumn="0" w:noHBand="0" w:noVBand="1"/>
      </w:tblPr>
      <w:tblGrid>
        <w:gridCol w:w="2405"/>
        <w:gridCol w:w="5670"/>
      </w:tblGrid>
      <w:tr w:rsidR="00A80162" w:rsidRPr="00A80162" w14:paraId="171F83D5" w14:textId="77777777" w:rsidTr="00A80162">
        <w:trPr>
          <w:jc w:val="center"/>
        </w:trPr>
        <w:tc>
          <w:tcPr>
            <w:tcW w:w="2405" w:type="dxa"/>
          </w:tcPr>
          <w:p w14:paraId="26ACB57F" w14:textId="77777777" w:rsidR="00A80162" w:rsidRPr="00A80162" w:rsidRDefault="00A80162" w:rsidP="002C38C0">
            <w:pPr>
              <w:spacing w:line="216" w:lineRule="auto"/>
              <w:rPr>
                <w:b/>
                <w:bCs/>
                <w:sz w:val="20"/>
              </w:rPr>
            </w:pPr>
            <w:r w:rsidRPr="00A80162">
              <w:rPr>
                <w:b/>
                <w:bCs/>
                <w:sz w:val="20"/>
              </w:rPr>
              <w:t>Name</w:t>
            </w:r>
          </w:p>
        </w:tc>
        <w:tc>
          <w:tcPr>
            <w:tcW w:w="5670" w:type="dxa"/>
          </w:tcPr>
          <w:p w14:paraId="4ABB8664" w14:textId="77777777" w:rsidR="00A80162" w:rsidRPr="00A80162" w:rsidRDefault="00A80162" w:rsidP="002C38C0">
            <w:pPr>
              <w:spacing w:line="216" w:lineRule="auto"/>
              <w:rPr>
                <w:b/>
                <w:bCs/>
                <w:sz w:val="20"/>
              </w:rPr>
            </w:pPr>
            <w:r w:rsidRPr="00A80162">
              <w:rPr>
                <w:b/>
                <w:bCs/>
                <w:sz w:val="20"/>
              </w:rPr>
              <w:t>Value</w:t>
            </w:r>
          </w:p>
        </w:tc>
      </w:tr>
      <w:tr w:rsidR="00A80162" w:rsidRPr="00A80162" w14:paraId="44C93479" w14:textId="77777777" w:rsidTr="00A80162">
        <w:trPr>
          <w:jc w:val="center"/>
        </w:trPr>
        <w:tc>
          <w:tcPr>
            <w:tcW w:w="2405" w:type="dxa"/>
          </w:tcPr>
          <w:p w14:paraId="2F1147EA" w14:textId="77777777" w:rsidR="00A80162" w:rsidRPr="00A80162" w:rsidRDefault="00A80162" w:rsidP="002C38C0">
            <w:pPr>
              <w:spacing w:line="216" w:lineRule="auto"/>
              <w:rPr>
                <w:sz w:val="20"/>
              </w:rPr>
            </w:pPr>
            <w:r w:rsidRPr="00A80162">
              <w:rPr>
                <w:sz w:val="20"/>
              </w:rPr>
              <w:t>Center frequency</w:t>
            </w:r>
          </w:p>
        </w:tc>
        <w:tc>
          <w:tcPr>
            <w:tcW w:w="5670" w:type="dxa"/>
          </w:tcPr>
          <w:p w14:paraId="4500A510" w14:textId="77777777" w:rsidR="00A80162" w:rsidRPr="00A80162" w:rsidRDefault="00A80162" w:rsidP="002C38C0">
            <w:pPr>
              <w:spacing w:line="216" w:lineRule="auto"/>
              <w:rPr>
                <w:sz w:val="20"/>
              </w:rPr>
            </w:pPr>
            <w:r w:rsidRPr="00A80162">
              <w:rPr>
                <w:sz w:val="20"/>
              </w:rPr>
              <w:t>4 GHz</w:t>
            </w:r>
          </w:p>
        </w:tc>
      </w:tr>
      <w:tr w:rsidR="00A80162" w:rsidRPr="00A80162" w14:paraId="71F6A133" w14:textId="77777777" w:rsidTr="00A80162">
        <w:trPr>
          <w:jc w:val="center"/>
        </w:trPr>
        <w:tc>
          <w:tcPr>
            <w:tcW w:w="2405" w:type="dxa"/>
          </w:tcPr>
          <w:p w14:paraId="75EEE1BE" w14:textId="77777777" w:rsidR="00A80162" w:rsidRPr="00A80162" w:rsidRDefault="00A80162" w:rsidP="002C38C0">
            <w:pPr>
              <w:spacing w:line="216" w:lineRule="auto"/>
              <w:rPr>
                <w:sz w:val="20"/>
              </w:rPr>
            </w:pPr>
            <w:r w:rsidRPr="00A80162">
              <w:rPr>
                <w:sz w:val="20"/>
              </w:rPr>
              <w:t>Bandwidth</w:t>
            </w:r>
          </w:p>
        </w:tc>
        <w:tc>
          <w:tcPr>
            <w:tcW w:w="5670" w:type="dxa"/>
          </w:tcPr>
          <w:p w14:paraId="6857236B" w14:textId="77777777" w:rsidR="00A80162" w:rsidRPr="00A80162" w:rsidRDefault="00A80162" w:rsidP="002C38C0">
            <w:pPr>
              <w:spacing w:line="216" w:lineRule="auto"/>
              <w:rPr>
                <w:sz w:val="20"/>
              </w:rPr>
            </w:pPr>
            <w:r w:rsidRPr="00A80162">
              <w:rPr>
                <w:sz w:val="20"/>
              </w:rPr>
              <w:t>20 MHz</w:t>
            </w:r>
          </w:p>
        </w:tc>
      </w:tr>
      <w:tr w:rsidR="00A80162" w:rsidRPr="00A80162" w14:paraId="3AEB802C" w14:textId="77777777" w:rsidTr="00A80162">
        <w:trPr>
          <w:jc w:val="center"/>
        </w:trPr>
        <w:tc>
          <w:tcPr>
            <w:tcW w:w="2405" w:type="dxa"/>
          </w:tcPr>
          <w:p w14:paraId="1D931FDC" w14:textId="77777777" w:rsidR="00A80162" w:rsidRPr="00A80162" w:rsidRDefault="00A80162" w:rsidP="002C38C0">
            <w:pPr>
              <w:spacing w:line="216" w:lineRule="auto"/>
              <w:rPr>
                <w:sz w:val="20"/>
              </w:rPr>
            </w:pPr>
            <w:r w:rsidRPr="00A80162">
              <w:rPr>
                <w:sz w:val="20"/>
              </w:rPr>
              <w:t>Scenario</w:t>
            </w:r>
          </w:p>
        </w:tc>
        <w:tc>
          <w:tcPr>
            <w:tcW w:w="5670" w:type="dxa"/>
          </w:tcPr>
          <w:p w14:paraId="3039F7FD" w14:textId="77777777" w:rsidR="00A80162" w:rsidRPr="00A80162" w:rsidRDefault="00A80162" w:rsidP="002C38C0">
            <w:pPr>
              <w:spacing w:line="216" w:lineRule="auto"/>
              <w:rPr>
                <w:sz w:val="20"/>
              </w:rPr>
            </w:pPr>
            <w:r w:rsidRPr="00A80162">
              <w:rPr>
                <w:sz w:val="20"/>
              </w:rPr>
              <w:t>Urban Macro (TR 38.914 clause 4.4, TR 38.901 Table 7.8-1)</w:t>
            </w:r>
          </w:p>
        </w:tc>
      </w:tr>
      <w:tr w:rsidR="00A80162" w:rsidRPr="00A80162" w14:paraId="2EB6A934" w14:textId="77777777" w:rsidTr="00A80162">
        <w:trPr>
          <w:jc w:val="center"/>
        </w:trPr>
        <w:tc>
          <w:tcPr>
            <w:tcW w:w="2405" w:type="dxa"/>
          </w:tcPr>
          <w:p w14:paraId="77A0FAF6" w14:textId="77777777" w:rsidR="00A80162" w:rsidRPr="00A80162" w:rsidRDefault="00A80162" w:rsidP="002C38C0">
            <w:pPr>
              <w:spacing w:line="216" w:lineRule="auto"/>
              <w:rPr>
                <w:sz w:val="20"/>
              </w:rPr>
            </w:pPr>
            <w:r w:rsidRPr="00A80162">
              <w:rPr>
                <w:sz w:val="20"/>
              </w:rPr>
              <w:t>gNB Tx power</w:t>
            </w:r>
          </w:p>
        </w:tc>
        <w:tc>
          <w:tcPr>
            <w:tcW w:w="5670" w:type="dxa"/>
          </w:tcPr>
          <w:p w14:paraId="75C8AD8B" w14:textId="77777777" w:rsidR="00A80162" w:rsidRPr="00A80162" w:rsidRDefault="00A80162" w:rsidP="002C38C0">
            <w:pPr>
              <w:spacing w:line="216" w:lineRule="auto"/>
              <w:rPr>
                <w:sz w:val="20"/>
              </w:rPr>
            </w:pPr>
            <w:r w:rsidRPr="00A80162">
              <w:rPr>
                <w:sz w:val="20"/>
              </w:rPr>
              <w:t>46 dBm</w:t>
            </w:r>
          </w:p>
        </w:tc>
      </w:tr>
      <w:tr w:rsidR="00A80162" w:rsidRPr="00A80162" w14:paraId="2E5F15D3" w14:textId="77777777" w:rsidTr="00A80162">
        <w:trPr>
          <w:jc w:val="center"/>
        </w:trPr>
        <w:tc>
          <w:tcPr>
            <w:tcW w:w="2405" w:type="dxa"/>
          </w:tcPr>
          <w:p w14:paraId="30860589" w14:textId="77777777" w:rsidR="00A80162" w:rsidRPr="00A80162" w:rsidRDefault="00A80162" w:rsidP="002C38C0">
            <w:pPr>
              <w:spacing w:line="216" w:lineRule="auto"/>
              <w:rPr>
                <w:sz w:val="20"/>
              </w:rPr>
            </w:pPr>
            <w:r w:rsidRPr="00A80162">
              <w:rPr>
                <w:sz w:val="20"/>
              </w:rPr>
              <w:t xml:space="preserve">gNB noise figure </w:t>
            </w:r>
          </w:p>
        </w:tc>
        <w:tc>
          <w:tcPr>
            <w:tcW w:w="5670" w:type="dxa"/>
          </w:tcPr>
          <w:p w14:paraId="208F23DA" w14:textId="77777777" w:rsidR="00A80162" w:rsidRPr="00A80162" w:rsidRDefault="00A80162" w:rsidP="002C38C0">
            <w:pPr>
              <w:spacing w:line="216" w:lineRule="auto"/>
              <w:rPr>
                <w:sz w:val="20"/>
              </w:rPr>
            </w:pPr>
            <w:r w:rsidRPr="00A80162">
              <w:rPr>
                <w:sz w:val="20"/>
              </w:rPr>
              <w:t>5 dB</w:t>
            </w:r>
          </w:p>
        </w:tc>
      </w:tr>
      <w:tr w:rsidR="00A80162" w:rsidRPr="00A80162" w14:paraId="7A53A85D" w14:textId="77777777" w:rsidTr="00A80162">
        <w:trPr>
          <w:jc w:val="center"/>
        </w:trPr>
        <w:tc>
          <w:tcPr>
            <w:tcW w:w="2405" w:type="dxa"/>
          </w:tcPr>
          <w:p w14:paraId="10D4F8E7" w14:textId="77777777" w:rsidR="00A80162" w:rsidRPr="00A80162" w:rsidRDefault="00A80162" w:rsidP="002C38C0">
            <w:pPr>
              <w:spacing w:line="216" w:lineRule="auto"/>
              <w:rPr>
                <w:sz w:val="20"/>
              </w:rPr>
            </w:pPr>
            <w:r w:rsidRPr="00A80162">
              <w:rPr>
                <w:sz w:val="20"/>
              </w:rPr>
              <w:t>UE Tx power</w:t>
            </w:r>
          </w:p>
        </w:tc>
        <w:tc>
          <w:tcPr>
            <w:tcW w:w="5670" w:type="dxa"/>
          </w:tcPr>
          <w:p w14:paraId="555D60B3" w14:textId="77777777" w:rsidR="00A80162" w:rsidRPr="00A80162" w:rsidRDefault="00A80162" w:rsidP="002C38C0">
            <w:pPr>
              <w:spacing w:line="216" w:lineRule="auto"/>
              <w:rPr>
                <w:sz w:val="20"/>
              </w:rPr>
            </w:pPr>
            <w:r w:rsidRPr="00A80162">
              <w:rPr>
                <w:sz w:val="20"/>
              </w:rPr>
              <w:t>23 dBm</w:t>
            </w:r>
          </w:p>
        </w:tc>
      </w:tr>
      <w:tr w:rsidR="00A80162" w:rsidRPr="00A80162" w14:paraId="3D40464C" w14:textId="77777777" w:rsidTr="00A80162">
        <w:trPr>
          <w:jc w:val="center"/>
        </w:trPr>
        <w:tc>
          <w:tcPr>
            <w:tcW w:w="2405" w:type="dxa"/>
          </w:tcPr>
          <w:p w14:paraId="766EE2DB" w14:textId="77777777" w:rsidR="00A80162" w:rsidRPr="00A80162" w:rsidRDefault="00A80162" w:rsidP="002C38C0">
            <w:pPr>
              <w:spacing w:line="216" w:lineRule="auto"/>
              <w:rPr>
                <w:sz w:val="20"/>
              </w:rPr>
            </w:pPr>
            <w:r w:rsidRPr="00A80162">
              <w:rPr>
                <w:sz w:val="20"/>
              </w:rPr>
              <w:t>UE noise figure</w:t>
            </w:r>
          </w:p>
        </w:tc>
        <w:tc>
          <w:tcPr>
            <w:tcW w:w="5670" w:type="dxa"/>
          </w:tcPr>
          <w:p w14:paraId="1701DB21" w14:textId="77777777" w:rsidR="00A80162" w:rsidRPr="00A80162" w:rsidRDefault="00A80162" w:rsidP="002C38C0">
            <w:pPr>
              <w:spacing w:line="216" w:lineRule="auto"/>
              <w:rPr>
                <w:sz w:val="20"/>
              </w:rPr>
            </w:pPr>
            <w:r w:rsidRPr="00A80162">
              <w:rPr>
                <w:sz w:val="20"/>
              </w:rPr>
              <w:t>9 dB</w:t>
            </w:r>
          </w:p>
        </w:tc>
      </w:tr>
      <w:tr w:rsidR="00A80162" w:rsidRPr="00A80162" w14:paraId="1472CA30" w14:textId="77777777" w:rsidTr="00A80162">
        <w:trPr>
          <w:jc w:val="center"/>
        </w:trPr>
        <w:tc>
          <w:tcPr>
            <w:tcW w:w="2405" w:type="dxa"/>
          </w:tcPr>
          <w:p w14:paraId="65D5AC1F" w14:textId="77777777" w:rsidR="00A80162" w:rsidRPr="00A80162" w:rsidRDefault="00A80162" w:rsidP="002C38C0">
            <w:pPr>
              <w:spacing w:line="216" w:lineRule="auto"/>
              <w:rPr>
                <w:sz w:val="20"/>
              </w:rPr>
            </w:pPr>
            <w:r w:rsidRPr="00A80162">
              <w:rPr>
                <w:sz w:val="20"/>
              </w:rPr>
              <w:lastRenderedPageBreak/>
              <w:t>Subcarrier spacing</w:t>
            </w:r>
          </w:p>
        </w:tc>
        <w:tc>
          <w:tcPr>
            <w:tcW w:w="5670" w:type="dxa"/>
          </w:tcPr>
          <w:p w14:paraId="51390B49" w14:textId="77777777" w:rsidR="00A80162" w:rsidRPr="00A80162" w:rsidRDefault="00A80162" w:rsidP="002C38C0">
            <w:pPr>
              <w:spacing w:line="216" w:lineRule="auto"/>
              <w:rPr>
                <w:sz w:val="20"/>
              </w:rPr>
            </w:pPr>
            <w:r w:rsidRPr="00A80162">
              <w:rPr>
                <w:sz w:val="20"/>
              </w:rPr>
              <w:t>15 kHz</w:t>
            </w:r>
          </w:p>
        </w:tc>
      </w:tr>
      <w:tr w:rsidR="00A80162" w:rsidRPr="00A80162" w14:paraId="54D67CA0" w14:textId="77777777" w:rsidTr="00A80162">
        <w:trPr>
          <w:jc w:val="center"/>
        </w:trPr>
        <w:tc>
          <w:tcPr>
            <w:tcW w:w="2405" w:type="dxa"/>
          </w:tcPr>
          <w:p w14:paraId="12C33EAD" w14:textId="77777777" w:rsidR="00A80162" w:rsidRPr="00A80162" w:rsidRDefault="00A80162" w:rsidP="002C38C0">
            <w:pPr>
              <w:spacing w:line="216" w:lineRule="auto"/>
              <w:rPr>
                <w:sz w:val="20"/>
              </w:rPr>
            </w:pPr>
            <w:r w:rsidRPr="00A80162">
              <w:rPr>
                <w:sz w:val="20"/>
              </w:rPr>
              <w:t>Traffic model</w:t>
            </w:r>
          </w:p>
        </w:tc>
        <w:tc>
          <w:tcPr>
            <w:tcW w:w="5670" w:type="dxa"/>
          </w:tcPr>
          <w:p w14:paraId="67481EE7" w14:textId="77777777" w:rsidR="00A80162" w:rsidRPr="00A80162" w:rsidRDefault="00A80162" w:rsidP="002C38C0">
            <w:pPr>
              <w:spacing w:line="216" w:lineRule="auto"/>
              <w:rPr>
                <w:sz w:val="20"/>
              </w:rPr>
            </w:pPr>
            <w:r w:rsidRPr="00A80162">
              <w:rPr>
                <w:sz w:val="20"/>
              </w:rPr>
              <w:t>HTTP traffic model as from TR 25.892 clause A.3.4.1</w:t>
            </w:r>
          </w:p>
        </w:tc>
      </w:tr>
      <w:tr w:rsidR="00A80162" w:rsidRPr="00A80162" w14:paraId="2553B3EE" w14:textId="77777777" w:rsidTr="00A80162">
        <w:trPr>
          <w:jc w:val="center"/>
        </w:trPr>
        <w:tc>
          <w:tcPr>
            <w:tcW w:w="2405" w:type="dxa"/>
          </w:tcPr>
          <w:p w14:paraId="4377F7DE" w14:textId="77777777" w:rsidR="00A80162" w:rsidRPr="00A80162" w:rsidRDefault="00A80162" w:rsidP="002C38C0">
            <w:pPr>
              <w:spacing w:line="216" w:lineRule="auto"/>
              <w:rPr>
                <w:sz w:val="20"/>
              </w:rPr>
            </w:pPr>
            <w:r w:rsidRPr="00A80162">
              <w:rPr>
                <w:sz w:val="20"/>
              </w:rPr>
              <w:t>One way delay between gNB to internet server</w:t>
            </w:r>
          </w:p>
        </w:tc>
        <w:tc>
          <w:tcPr>
            <w:tcW w:w="5670" w:type="dxa"/>
          </w:tcPr>
          <w:p w14:paraId="6C6CCF25" w14:textId="77777777" w:rsidR="00A80162" w:rsidRPr="00A80162" w:rsidRDefault="00A80162" w:rsidP="002C38C0">
            <w:pPr>
              <w:spacing w:line="216" w:lineRule="auto"/>
              <w:rPr>
                <w:sz w:val="20"/>
              </w:rPr>
            </w:pPr>
            <w:r w:rsidRPr="00A80162">
              <w:rPr>
                <w:sz w:val="20"/>
              </w:rPr>
              <w:t>25 ms</w:t>
            </w:r>
          </w:p>
        </w:tc>
      </w:tr>
      <w:tr w:rsidR="00A80162" w:rsidRPr="00A80162" w14:paraId="041F0FD5" w14:textId="77777777" w:rsidTr="00A80162">
        <w:trPr>
          <w:jc w:val="center"/>
        </w:trPr>
        <w:tc>
          <w:tcPr>
            <w:tcW w:w="2405" w:type="dxa"/>
          </w:tcPr>
          <w:p w14:paraId="172A841C" w14:textId="77777777" w:rsidR="00A80162" w:rsidRPr="00A80162" w:rsidRDefault="00A80162" w:rsidP="002C38C0">
            <w:pPr>
              <w:spacing w:line="216" w:lineRule="auto"/>
              <w:rPr>
                <w:sz w:val="20"/>
              </w:rPr>
            </w:pPr>
            <w:r w:rsidRPr="00A80162">
              <w:rPr>
                <w:sz w:val="20"/>
              </w:rPr>
              <w:t>TCP Congestion Control</w:t>
            </w:r>
          </w:p>
        </w:tc>
        <w:tc>
          <w:tcPr>
            <w:tcW w:w="5670" w:type="dxa"/>
          </w:tcPr>
          <w:p w14:paraId="551AE70F" w14:textId="77777777" w:rsidR="00A80162" w:rsidRPr="00A80162" w:rsidRDefault="00A80162" w:rsidP="002C38C0">
            <w:pPr>
              <w:spacing w:line="216" w:lineRule="auto"/>
              <w:rPr>
                <w:sz w:val="20"/>
              </w:rPr>
            </w:pPr>
            <w:r w:rsidRPr="00A80162">
              <w:rPr>
                <w:sz w:val="20"/>
              </w:rPr>
              <w:t>CUBIC</w:t>
            </w:r>
          </w:p>
        </w:tc>
      </w:tr>
      <w:tr w:rsidR="00A80162" w:rsidRPr="00A80162" w14:paraId="23086046" w14:textId="77777777" w:rsidTr="00A80162">
        <w:trPr>
          <w:jc w:val="center"/>
        </w:trPr>
        <w:tc>
          <w:tcPr>
            <w:tcW w:w="2405" w:type="dxa"/>
          </w:tcPr>
          <w:p w14:paraId="36AF08A4" w14:textId="77777777" w:rsidR="00A80162" w:rsidRPr="00A80162" w:rsidRDefault="00A80162" w:rsidP="002C38C0">
            <w:pPr>
              <w:spacing w:line="216" w:lineRule="auto"/>
              <w:rPr>
                <w:sz w:val="20"/>
              </w:rPr>
            </w:pPr>
            <w:r w:rsidRPr="00A80162">
              <w:rPr>
                <w:sz w:val="20"/>
              </w:rPr>
              <w:t>TCP Tx &amp; Rx buffer</w:t>
            </w:r>
          </w:p>
        </w:tc>
        <w:tc>
          <w:tcPr>
            <w:tcW w:w="5670" w:type="dxa"/>
          </w:tcPr>
          <w:p w14:paraId="73EB4022" w14:textId="77777777" w:rsidR="00A80162" w:rsidRPr="00A80162" w:rsidRDefault="00A80162" w:rsidP="002C38C0">
            <w:pPr>
              <w:spacing w:line="216" w:lineRule="auto"/>
              <w:rPr>
                <w:sz w:val="20"/>
              </w:rPr>
            </w:pPr>
            <w:r w:rsidRPr="00A80162">
              <w:rPr>
                <w:sz w:val="20"/>
              </w:rPr>
              <w:t>128 kB</w:t>
            </w:r>
          </w:p>
        </w:tc>
      </w:tr>
      <w:tr w:rsidR="00A80162" w:rsidRPr="00A80162" w14:paraId="5FD0FF0A" w14:textId="77777777" w:rsidTr="00A80162">
        <w:trPr>
          <w:jc w:val="center"/>
        </w:trPr>
        <w:tc>
          <w:tcPr>
            <w:tcW w:w="2405" w:type="dxa"/>
          </w:tcPr>
          <w:p w14:paraId="13622417" w14:textId="77777777" w:rsidR="00A80162" w:rsidRPr="00A80162" w:rsidRDefault="00A80162" w:rsidP="002C38C0">
            <w:pPr>
              <w:spacing w:line="216" w:lineRule="auto"/>
              <w:rPr>
                <w:sz w:val="20"/>
              </w:rPr>
            </w:pPr>
            <w:r w:rsidRPr="00A80162">
              <w:rPr>
                <w:sz w:val="20"/>
              </w:rPr>
              <w:t>HARQ</w:t>
            </w:r>
          </w:p>
        </w:tc>
        <w:tc>
          <w:tcPr>
            <w:tcW w:w="5670" w:type="dxa"/>
          </w:tcPr>
          <w:p w14:paraId="370F44D9" w14:textId="77777777" w:rsidR="00A80162" w:rsidRPr="00A80162" w:rsidRDefault="00A80162" w:rsidP="002C38C0">
            <w:pPr>
              <w:spacing w:line="216" w:lineRule="auto"/>
              <w:rPr>
                <w:sz w:val="20"/>
              </w:rPr>
            </w:pPr>
            <w:r w:rsidRPr="00A80162">
              <w:rPr>
                <w:sz w:val="20"/>
              </w:rPr>
              <w:t>N0 Delay: 0 (PDCCH and PDSCH in the same slot), N1 Delay (PDSCH to HARQ feedback delay): 4 slots, HARQ CC</w:t>
            </w:r>
          </w:p>
        </w:tc>
      </w:tr>
      <w:tr w:rsidR="00A80162" w:rsidRPr="00A80162" w14:paraId="1F82E3E9" w14:textId="77777777" w:rsidTr="00A80162">
        <w:trPr>
          <w:jc w:val="center"/>
        </w:trPr>
        <w:tc>
          <w:tcPr>
            <w:tcW w:w="2405" w:type="dxa"/>
          </w:tcPr>
          <w:p w14:paraId="6FD50409" w14:textId="77777777" w:rsidR="00A80162" w:rsidRPr="00A80162" w:rsidRDefault="00A80162" w:rsidP="002C38C0">
            <w:pPr>
              <w:spacing w:line="216" w:lineRule="auto"/>
              <w:rPr>
                <w:sz w:val="20"/>
              </w:rPr>
            </w:pPr>
            <w:r w:rsidRPr="00A80162">
              <w:rPr>
                <w:sz w:val="20"/>
              </w:rPr>
              <w:t>AMC</w:t>
            </w:r>
          </w:p>
        </w:tc>
        <w:tc>
          <w:tcPr>
            <w:tcW w:w="5670" w:type="dxa"/>
          </w:tcPr>
          <w:p w14:paraId="5A08D291" w14:textId="77777777" w:rsidR="00A80162" w:rsidRPr="00A80162" w:rsidRDefault="00A80162" w:rsidP="002C38C0">
            <w:pPr>
              <w:spacing w:line="216" w:lineRule="auto"/>
              <w:rPr>
                <w:sz w:val="20"/>
              </w:rPr>
            </w:pPr>
            <w:r w:rsidRPr="00A80162">
              <w:rPr>
                <w:sz w:val="20"/>
              </w:rPr>
              <w:t>Modelled, MCS Table 1 (TS 38.214 Table 5.1.3.1-1)</w:t>
            </w:r>
          </w:p>
        </w:tc>
      </w:tr>
    </w:tbl>
    <w:p w14:paraId="022153B6" w14:textId="77777777" w:rsidR="00A80162" w:rsidRPr="00A80162" w:rsidRDefault="00A80162" w:rsidP="00A80162">
      <w:pPr>
        <w:rPr>
          <w:sz w:val="20"/>
        </w:rPr>
      </w:pPr>
    </w:p>
    <w:sectPr w:rsidR="00A80162" w:rsidRPr="00A80162">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977B0" w14:textId="77777777" w:rsidR="00CD306E" w:rsidRDefault="00CD306E">
      <w:pPr>
        <w:spacing w:line="240" w:lineRule="auto"/>
      </w:pPr>
      <w:r>
        <w:separator/>
      </w:r>
    </w:p>
  </w:endnote>
  <w:endnote w:type="continuationSeparator" w:id="0">
    <w:p w14:paraId="5A555800" w14:textId="77777777" w:rsidR="00CD306E" w:rsidRDefault="00CD30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3A9A" w14:textId="77777777" w:rsidR="00D80E7A" w:rsidRDefault="0049100B">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A48F1" w14:textId="77777777" w:rsidR="00CD306E" w:rsidRDefault="00CD306E">
      <w:pPr>
        <w:spacing w:after="0"/>
      </w:pPr>
      <w:r>
        <w:separator/>
      </w:r>
    </w:p>
  </w:footnote>
  <w:footnote w:type="continuationSeparator" w:id="0">
    <w:p w14:paraId="1ED5502B" w14:textId="77777777" w:rsidR="00CD306E" w:rsidRDefault="00CD30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CD57061"/>
    <w:multiLevelType w:val="hybridMultilevel"/>
    <w:tmpl w:val="081451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2194C"/>
    <w:multiLevelType w:val="hybridMultilevel"/>
    <w:tmpl w:val="5B1A7968"/>
    <w:lvl w:ilvl="0" w:tplc="72B2B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17FBB"/>
    <w:multiLevelType w:val="hybridMultilevel"/>
    <w:tmpl w:val="5E4C25AE"/>
    <w:lvl w:ilvl="0" w:tplc="C704977E">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E57BCB"/>
    <w:multiLevelType w:val="hybridMultilevel"/>
    <w:tmpl w:val="06EE350E"/>
    <w:lvl w:ilvl="0" w:tplc="D72A101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F26082"/>
    <w:multiLevelType w:val="hybridMultilevel"/>
    <w:tmpl w:val="C0FABBFC"/>
    <w:lvl w:ilvl="0" w:tplc="BDDE7096">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B317E6"/>
    <w:multiLevelType w:val="hybridMultilevel"/>
    <w:tmpl w:val="2624A37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819E2"/>
    <w:multiLevelType w:val="hybridMultilevel"/>
    <w:tmpl w:val="4AF4DF7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F13"/>
    <w:multiLevelType w:val="hybridMultilevel"/>
    <w:tmpl w:val="750E3198"/>
    <w:lvl w:ilvl="0" w:tplc="229C0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8205A5"/>
    <w:multiLevelType w:val="hybridMultilevel"/>
    <w:tmpl w:val="1CDA34AC"/>
    <w:lvl w:ilvl="0" w:tplc="F322F50A">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C3E11DF"/>
    <w:multiLevelType w:val="hybridMultilevel"/>
    <w:tmpl w:val="86E2FB32"/>
    <w:lvl w:ilvl="0" w:tplc="1F0691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C5703F"/>
    <w:multiLevelType w:val="hybridMultilevel"/>
    <w:tmpl w:val="E56E2D3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C434E1"/>
    <w:multiLevelType w:val="hybridMultilevel"/>
    <w:tmpl w:val="A40AC32A"/>
    <w:lvl w:ilvl="0" w:tplc="F8E02D64">
      <w:start w:val="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0B1202"/>
    <w:multiLevelType w:val="hybridMultilevel"/>
    <w:tmpl w:val="1C4CE02A"/>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3A5AFF"/>
    <w:multiLevelType w:val="hybridMultilevel"/>
    <w:tmpl w:val="901C139E"/>
    <w:lvl w:ilvl="0" w:tplc="81F61EA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E863F27"/>
    <w:multiLevelType w:val="hybridMultilevel"/>
    <w:tmpl w:val="92FC6F3A"/>
    <w:lvl w:ilvl="0" w:tplc="A9080EB4">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7F5E9C44"/>
    <w:multiLevelType w:val="multilevel"/>
    <w:tmpl w:val="7F5E9C44"/>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abstractNumId w:val="1"/>
  </w:num>
  <w:num w:numId="2">
    <w:abstractNumId w:val="0"/>
  </w:num>
  <w:num w:numId="3">
    <w:abstractNumId w:val="15"/>
  </w:num>
  <w:num w:numId="4">
    <w:abstractNumId w:val="14"/>
  </w:num>
  <w:num w:numId="5">
    <w:abstractNumId w:val="19"/>
  </w:num>
  <w:num w:numId="6">
    <w:abstractNumId w:val="13"/>
  </w:num>
  <w:num w:numId="7">
    <w:abstractNumId w:val="6"/>
  </w:num>
  <w:num w:numId="8">
    <w:abstractNumId w:val="10"/>
  </w:num>
  <w:num w:numId="9">
    <w:abstractNumId w:val="4"/>
  </w:num>
  <w:num w:numId="10">
    <w:abstractNumId w:val="17"/>
  </w:num>
  <w:num w:numId="11">
    <w:abstractNumId w:val="5"/>
  </w:num>
  <w:num w:numId="12">
    <w:abstractNumId w:val="18"/>
  </w:num>
  <w:num w:numId="13">
    <w:abstractNumId w:val="1"/>
  </w:num>
  <w:num w:numId="14">
    <w:abstractNumId w:val="9"/>
  </w:num>
  <w:num w:numId="15">
    <w:abstractNumId w:val="11"/>
  </w:num>
  <w:num w:numId="16">
    <w:abstractNumId w:val="8"/>
  </w:num>
  <w:num w:numId="17">
    <w:abstractNumId w:val="12"/>
  </w:num>
  <w:num w:numId="18">
    <w:abstractNumId w:val="2"/>
  </w:num>
  <w:num w:numId="19">
    <w:abstractNumId w:val="3"/>
  </w:num>
  <w:num w:numId="20">
    <w:abstractNumId w:val="7"/>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907AE369"/>
    <w:rsid w:val="93FC80DC"/>
    <w:rsid w:val="97FDB788"/>
    <w:rsid w:val="9A73C9BB"/>
    <w:rsid w:val="9B9F4C50"/>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3DF4F8D"/>
    <w:rsid w:val="D4BF9274"/>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EB7E8C"/>
    <w:rsid w:val="DFEEEFFB"/>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63D"/>
    <w:rsid w:val="0019277C"/>
    <w:rsid w:val="0019368F"/>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EE8"/>
    <w:rsid w:val="001F6629"/>
    <w:rsid w:val="0020030D"/>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F0CE9"/>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D24"/>
    <w:rsid w:val="00DD5E3D"/>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B39463"/>
  <w15:docId w15:val="{FB4DF5C7-4124-41CA-BE58-B1B714A88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5E50"/>
    <w:pPr>
      <w:overflowPunct w:val="0"/>
      <w:autoSpaceDE w:val="0"/>
      <w:autoSpaceDN w:val="0"/>
      <w:adjustRightInd w:val="0"/>
      <w:spacing w:after="120" w:line="288" w:lineRule="auto"/>
      <w:jc w:val="both"/>
      <w:textAlignment w:val="baseline"/>
    </w:pPr>
    <w:rPr>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clear" w:pos="1002"/>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styleId="afc">
    <w:name w:val="Unresolved Mention"/>
    <w:basedOn w:val="a1"/>
    <w:uiPriority w:val="99"/>
    <w:semiHidden/>
    <w:unhideWhenUsed/>
    <w:rsid w:val="001C7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013">
      <w:bodyDiv w:val="1"/>
      <w:marLeft w:val="0"/>
      <w:marRight w:val="0"/>
      <w:marTop w:val="0"/>
      <w:marBottom w:val="0"/>
      <w:divBdr>
        <w:top w:val="none" w:sz="0" w:space="0" w:color="auto"/>
        <w:left w:val="none" w:sz="0" w:space="0" w:color="auto"/>
        <w:bottom w:val="none" w:sz="0" w:space="0" w:color="auto"/>
        <w:right w:val="none" w:sz="0" w:space="0" w:color="auto"/>
      </w:divBdr>
      <w:divsChild>
        <w:div w:id="809976500">
          <w:marLeft w:val="0"/>
          <w:marRight w:val="0"/>
          <w:marTop w:val="0"/>
          <w:marBottom w:val="0"/>
          <w:divBdr>
            <w:top w:val="none" w:sz="0" w:space="0" w:color="auto"/>
            <w:left w:val="none" w:sz="0" w:space="0" w:color="auto"/>
            <w:bottom w:val="none" w:sz="0" w:space="0" w:color="auto"/>
            <w:right w:val="none" w:sz="0" w:space="0" w:color="auto"/>
          </w:divBdr>
        </w:div>
      </w:divsChild>
    </w:div>
    <w:div w:id="552232032">
      <w:bodyDiv w:val="1"/>
      <w:marLeft w:val="0"/>
      <w:marRight w:val="0"/>
      <w:marTop w:val="0"/>
      <w:marBottom w:val="0"/>
      <w:divBdr>
        <w:top w:val="none" w:sz="0" w:space="0" w:color="auto"/>
        <w:left w:val="none" w:sz="0" w:space="0" w:color="auto"/>
        <w:bottom w:val="none" w:sz="0" w:space="0" w:color="auto"/>
        <w:right w:val="none" w:sz="0" w:space="0" w:color="auto"/>
      </w:divBdr>
      <w:divsChild>
        <w:div w:id="932279332">
          <w:marLeft w:val="0"/>
          <w:marRight w:val="0"/>
          <w:marTop w:val="0"/>
          <w:marBottom w:val="0"/>
          <w:divBdr>
            <w:top w:val="none" w:sz="0" w:space="0" w:color="auto"/>
            <w:left w:val="none" w:sz="0" w:space="0" w:color="auto"/>
            <w:bottom w:val="none" w:sz="0" w:space="0" w:color="auto"/>
            <w:right w:val="none" w:sz="0" w:space="0" w:color="auto"/>
          </w:divBdr>
        </w:div>
      </w:divsChild>
    </w:div>
    <w:div w:id="630670342">
      <w:bodyDiv w:val="1"/>
      <w:marLeft w:val="0"/>
      <w:marRight w:val="0"/>
      <w:marTop w:val="0"/>
      <w:marBottom w:val="0"/>
      <w:divBdr>
        <w:top w:val="none" w:sz="0" w:space="0" w:color="auto"/>
        <w:left w:val="none" w:sz="0" w:space="0" w:color="auto"/>
        <w:bottom w:val="none" w:sz="0" w:space="0" w:color="auto"/>
        <w:right w:val="none" w:sz="0" w:space="0" w:color="auto"/>
      </w:divBdr>
    </w:div>
    <w:div w:id="912007358">
      <w:bodyDiv w:val="1"/>
      <w:marLeft w:val="0"/>
      <w:marRight w:val="0"/>
      <w:marTop w:val="0"/>
      <w:marBottom w:val="0"/>
      <w:divBdr>
        <w:top w:val="none" w:sz="0" w:space="0" w:color="auto"/>
        <w:left w:val="none" w:sz="0" w:space="0" w:color="auto"/>
        <w:bottom w:val="none" w:sz="0" w:space="0" w:color="auto"/>
        <w:right w:val="none" w:sz="0" w:space="0" w:color="auto"/>
      </w:divBdr>
      <w:divsChild>
        <w:div w:id="228737003">
          <w:marLeft w:val="0"/>
          <w:marRight w:val="0"/>
          <w:marTop w:val="0"/>
          <w:marBottom w:val="0"/>
          <w:divBdr>
            <w:top w:val="none" w:sz="0" w:space="0" w:color="auto"/>
            <w:left w:val="none" w:sz="0" w:space="0" w:color="auto"/>
            <w:bottom w:val="none" w:sz="0" w:space="0" w:color="auto"/>
            <w:right w:val="none" w:sz="0" w:space="0" w:color="auto"/>
          </w:divBdr>
          <w:divsChild>
            <w:div w:id="97795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569036">
      <w:bodyDiv w:val="1"/>
      <w:marLeft w:val="0"/>
      <w:marRight w:val="0"/>
      <w:marTop w:val="0"/>
      <w:marBottom w:val="0"/>
      <w:divBdr>
        <w:top w:val="none" w:sz="0" w:space="0" w:color="auto"/>
        <w:left w:val="none" w:sz="0" w:space="0" w:color="auto"/>
        <w:bottom w:val="none" w:sz="0" w:space="0" w:color="auto"/>
        <w:right w:val="none" w:sz="0" w:space="0" w:color="auto"/>
      </w:divBdr>
    </w:div>
    <w:div w:id="1045328240">
      <w:bodyDiv w:val="1"/>
      <w:marLeft w:val="0"/>
      <w:marRight w:val="0"/>
      <w:marTop w:val="0"/>
      <w:marBottom w:val="0"/>
      <w:divBdr>
        <w:top w:val="none" w:sz="0" w:space="0" w:color="auto"/>
        <w:left w:val="none" w:sz="0" w:space="0" w:color="auto"/>
        <w:bottom w:val="none" w:sz="0" w:space="0" w:color="auto"/>
        <w:right w:val="none" w:sz="0" w:space="0" w:color="auto"/>
      </w:divBdr>
      <w:divsChild>
        <w:div w:id="2005938708">
          <w:marLeft w:val="0"/>
          <w:marRight w:val="0"/>
          <w:marTop w:val="0"/>
          <w:marBottom w:val="0"/>
          <w:divBdr>
            <w:top w:val="none" w:sz="0" w:space="0" w:color="auto"/>
            <w:left w:val="none" w:sz="0" w:space="0" w:color="auto"/>
            <w:bottom w:val="none" w:sz="0" w:space="0" w:color="auto"/>
            <w:right w:val="none" w:sz="0" w:space="0" w:color="auto"/>
          </w:divBdr>
        </w:div>
      </w:divsChild>
    </w:div>
    <w:div w:id="1297024440">
      <w:bodyDiv w:val="1"/>
      <w:marLeft w:val="0"/>
      <w:marRight w:val="0"/>
      <w:marTop w:val="0"/>
      <w:marBottom w:val="0"/>
      <w:divBdr>
        <w:top w:val="none" w:sz="0" w:space="0" w:color="auto"/>
        <w:left w:val="none" w:sz="0" w:space="0" w:color="auto"/>
        <w:bottom w:val="none" w:sz="0" w:space="0" w:color="auto"/>
        <w:right w:val="none" w:sz="0" w:space="0" w:color="auto"/>
      </w:divBdr>
      <w:divsChild>
        <w:div w:id="1199783886">
          <w:marLeft w:val="0"/>
          <w:marRight w:val="0"/>
          <w:marTop w:val="0"/>
          <w:marBottom w:val="0"/>
          <w:divBdr>
            <w:top w:val="none" w:sz="0" w:space="0" w:color="auto"/>
            <w:left w:val="none" w:sz="0" w:space="0" w:color="auto"/>
            <w:bottom w:val="none" w:sz="0" w:space="0" w:color="auto"/>
            <w:right w:val="none" w:sz="0" w:space="0" w:color="auto"/>
          </w:divBdr>
        </w:div>
      </w:divsChild>
    </w:div>
    <w:div w:id="1925340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package" Target="embeddings/Microsoft_Excel_Worksheet1.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s://www.debugbear.com/blog/http3-quic-protocol-gui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ngineering.cred.club/head-of-line-hol-blocking-in-http-1-and-http-2-50b24e9e3372"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2736</Words>
  <Characters>15596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4</cp:revision>
  <cp:lastPrinted>2013-09-30T17:52:00Z</cp:lastPrinted>
  <dcterms:created xsi:type="dcterms:W3CDTF">2026-01-30T01:49:00Z</dcterms:created>
  <dcterms:modified xsi:type="dcterms:W3CDTF">2026-01-30T05:41:00Z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C83600B0E2F72513C52E30691AA9EA40_43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uYgVBrwYybAJYpa0RARPHfjBzztUsn+RdPUSPFDOxLrEZuH//JETBKTU6cH7+ipVdBeXR2CKK36kXrEmk5rA/OL1Kex5PfDuKQOg5o6epURScHxE7RlZpuIehmedTq5V/bzamDDtVEQDHVVMEO6TCifCTZcEuDXcduT/cl5Vd4Te3F6qWeVFGs+dPoCCXYvt+zzT+1q/2xwHTaSSusL3ozedCfJA5V8ZAI+VYAhoYLCAoV9cuxGYK6uzPlv4KXi6U04ZalaIJsuyyFMKgZcqVOE8DgCj7xPv0SQyAO2tdhO0sVTcfqV+Uk7EwW4tRocP4aJnPgP9ZJh5k2cjxWHWEgkhu8YC5wqLLFUVqvP/hmaAik9+6P1vOnyk5YKn8ZeiJj07q0h9iZjl9BCJLGMXdXXECvIXUUdp14xEGRWtxm+/3+5EKLA7n8/8lAs+AhlIFHlU7FbmMdy2nwbNXsOrfjLMnL3TkDuQAm3JYhQWMyb</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ies>
</file>